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hint="eastAsia" w:ascii="宋体" w:hAnsi="宋体"/>
          <w:b/>
          <w:sz w:val="30"/>
          <w:szCs w:val="30"/>
        </w:rPr>
      </w:pPr>
      <w:r>
        <w:rPr>
          <w:rFonts w:hint="eastAsia" w:ascii="宋体" w:hAnsi="宋体" w:cs="宋体"/>
          <w:b/>
          <w:bCs/>
          <w:kern w:val="0"/>
          <w:sz w:val="36"/>
          <w:szCs w:val="36"/>
        </w:rPr>
        <w:t>投标应答文件</w:t>
      </w:r>
    </w:p>
    <w:p>
      <w:pPr>
        <w:pStyle w:val="16"/>
        <w:numPr>
          <w:ilvl w:val="0"/>
          <w:numId w:val="1"/>
        </w:numPr>
        <w:ind w:firstLine="301" w:firstLineChars="100"/>
        <w:jc w:val="center"/>
        <w:rPr>
          <w:rFonts w:hint="eastAsia" w:ascii="宋体" w:hAnsi="宋体"/>
          <w:b/>
          <w:sz w:val="30"/>
          <w:szCs w:val="30"/>
        </w:rPr>
      </w:pPr>
      <w:r>
        <w:rPr>
          <w:rFonts w:hint="eastAsia" w:ascii="宋体" w:hAnsi="宋体"/>
          <w:b/>
          <w:sz w:val="30"/>
          <w:szCs w:val="30"/>
        </w:rPr>
        <w:t>承诺函</w:t>
      </w:r>
    </w:p>
    <w:p>
      <w:pPr>
        <w:pStyle w:val="16"/>
        <w:numPr>
          <w:ilvl w:val="0"/>
          <w:numId w:val="0"/>
        </w:numPr>
        <w:jc w:val="both"/>
        <w:rPr>
          <w:rFonts w:hint="eastAsia" w:ascii="宋体" w:hAnsi="宋体"/>
          <w:b/>
          <w:sz w:val="30"/>
          <w:szCs w:val="30"/>
        </w:rPr>
      </w:pPr>
    </w:p>
    <w:p>
      <w:pPr>
        <w:spacing w:line="288" w:lineRule="auto"/>
      </w:pPr>
      <w:r>
        <w:rPr>
          <w:rFonts w:hint="eastAsia"/>
        </w:rPr>
        <w:t>致：</w:t>
      </w:r>
      <w:r>
        <w:rPr>
          <w:rFonts w:hint="eastAsia" w:ascii="宋体" w:hAnsi="宋体"/>
          <w:u w:val="single"/>
        </w:rPr>
        <w:t xml:space="preserve">           （采购单位）</w:t>
      </w:r>
    </w:p>
    <w:p>
      <w:pPr>
        <w:widowControl/>
        <w:spacing w:line="288" w:lineRule="auto"/>
        <w:ind w:firstLine="420" w:firstLineChars="200"/>
        <w:jc w:val="left"/>
        <w:rPr>
          <w:rFonts w:ascii="宋体" w:hAnsi="宋体"/>
        </w:rPr>
      </w:pPr>
      <w:r>
        <w:rPr>
          <w:rFonts w:ascii="宋体" w:hAnsi="宋体"/>
        </w:rPr>
        <w:t>我公司</w:t>
      </w:r>
      <w:r>
        <w:rPr>
          <w:rFonts w:hint="eastAsia" w:ascii="宋体" w:hAnsi="宋体"/>
        </w:rPr>
        <w:t>申请参加</w:t>
      </w:r>
      <w:r>
        <w:rPr>
          <w:rFonts w:hint="eastAsia" w:ascii="宋体" w:hAnsi="宋体"/>
          <w:u w:val="single"/>
        </w:rPr>
        <w:t xml:space="preserve">                     </w:t>
      </w:r>
      <w:r>
        <w:rPr>
          <w:rFonts w:hint="eastAsia" w:ascii="宋体" w:hAnsi="宋体"/>
        </w:rPr>
        <w:t xml:space="preserve">项目（项目编号： </w:t>
      </w:r>
      <w:r>
        <w:rPr>
          <w:rFonts w:ascii="宋体" w:hAnsi="宋体"/>
        </w:rPr>
        <w:t xml:space="preserve">   </w:t>
      </w:r>
      <w:r>
        <w:rPr>
          <w:rFonts w:hint="eastAsia" w:ascii="宋体" w:hAnsi="宋体"/>
        </w:rPr>
        <w:t>）投标，并作出如下承诺：</w:t>
      </w:r>
    </w:p>
    <w:p>
      <w:pPr>
        <w:spacing w:line="288" w:lineRule="auto"/>
        <w:ind w:firstLine="420" w:firstLineChars="200"/>
        <w:rPr>
          <w:rFonts w:ascii="宋体" w:hAnsi="宋体"/>
        </w:rPr>
      </w:pPr>
      <w:r>
        <w:rPr>
          <w:rFonts w:ascii="宋体" w:hAnsi="宋体"/>
        </w:rPr>
        <w:t>1.我公司参加本项目投标前三年内在经营活动中没有重大违法记录。</w:t>
      </w:r>
    </w:p>
    <w:p>
      <w:pPr>
        <w:spacing w:line="288" w:lineRule="auto"/>
        <w:ind w:firstLine="420" w:firstLineChars="200"/>
        <w:rPr>
          <w:rFonts w:ascii="宋体" w:hAnsi="宋体"/>
        </w:rPr>
      </w:pPr>
      <w:r>
        <w:rPr>
          <w:rFonts w:ascii="宋体" w:hAnsi="宋体"/>
        </w:rPr>
        <w:t>2.我公司参与本项目政府采购活动时不存在被有关部门禁止参与政府采购活动且在有效期内的情况。</w:t>
      </w:r>
    </w:p>
    <w:p>
      <w:pPr>
        <w:spacing w:line="288" w:lineRule="auto"/>
        <w:ind w:firstLine="420" w:firstLineChars="200"/>
        <w:rPr>
          <w:rFonts w:ascii="宋体" w:hAnsi="宋体"/>
        </w:rPr>
      </w:pPr>
      <w:r>
        <w:rPr>
          <w:rFonts w:hint="eastAsia" w:ascii="宋体" w:hAnsi="宋体"/>
        </w:rPr>
        <w:t>3</w:t>
      </w:r>
      <w:r>
        <w:rPr>
          <w:rFonts w:ascii="宋体" w:hAnsi="宋体"/>
        </w:rPr>
        <w:t>.</w:t>
      </w:r>
      <w:r>
        <w:rPr>
          <w:rFonts w:hint="eastAsia" w:ascii="宋体" w:hAnsi="宋体"/>
        </w:rPr>
        <w:t>我公司具备《中华人民共和国政府采购法》第二十二条第一款的条件。</w:t>
      </w:r>
    </w:p>
    <w:p>
      <w:pPr>
        <w:spacing w:line="288" w:lineRule="auto"/>
        <w:ind w:firstLine="420" w:firstLineChars="200"/>
        <w:rPr>
          <w:rFonts w:ascii="宋体" w:hAnsi="宋体"/>
        </w:rPr>
      </w:pPr>
      <w:r>
        <w:rPr>
          <w:rFonts w:hint="eastAsia" w:ascii="宋体" w:hAnsi="宋体"/>
        </w:rPr>
        <w:t>4</w:t>
      </w:r>
      <w:r>
        <w:rPr>
          <w:rFonts w:ascii="宋体" w:hAnsi="宋体"/>
        </w:rPr>
        <w:t>.</w:t>
      </w:r>
      <w:r>
        <w:rPr>
          <w:rFonts w:hint="eastAsia" w:ascii="宋体" w:hAnsi="宋体"/>
        </w:rPr>
        <w:t>我公司未被列入失信被执行人、重大税收违法案件当事人名</w:t>
      </w:r>
      <w:r>
        <w:rPr>
          <w:rFonts w:hint="eastAsia"/>
        </w:rPr>
        <w:t>单、政府采购严重违法失信行为记录名单。</w:t>
      </w:r>
    </w:p>
    <w:p>
      <w:pPr>
        <w:spacing w:line="288" w:lineRule="auto"/>
        <w:ind w:firstLine="420" w:firstLineChars="200"/>
        <w:rPr>
          <w:rFonts w:ascii="宋体" w:hAnsi="宋体"/>
        </w:rPr>
      </w:pPr>
      <w:r>
        <w:rPr>
          <w:rFonts w:hint="eastAsia" w:ascii="宋体" w:hAnsi="宋体"/>
        </w:rPr>
        <w:t>5.我公司已经详细研究并完全接受本次招标项目的所有内容（包括招标公告、采购需求明细及应答文件格式等），并承诺我公司本次投标能完全响应招标要求。</w:t>
      </w:r>
    </w:p>
    <w:p>
      <w:pPr>
        <w:spacing w:line="288" w:lineRule="auto"/>
        <w:ind w:firstLine="420" w:firstLineChars="200"/>
        <w:rPr>
          <w:rFonts w:ascii="宋体" w:hAnsi="宋体"/>
        </w:rPr>
      </w:pPr>
      <w:r>
        <w:rPr>
          <w:rFonts w:hint="eastAsia" w:ascii="宋体" w:hAnsi="宋体"/>
        </w:rPr>
        <w:t>6.我公司具备招标公告中要求的供应商资格及要求；</w:t>
      </w:r>
    </w:p>
    <w:p>
      <w:pPr>
        <w:spacing w:line="288" w:lineRule="auto"/>
        <w:ind w:firstLine="420" w:firstLineChars="200"/>
        <w:rPr>
          <w:rFonts w:ascii="宋体" w:hAnsi="宋体"/>
        </w:rPr>
      </w:pPr>
      <w:r>
        <w:rPr>
          <w:rFonts w:hint="eastAsia" w:ascii="宋体" w:hAnsi="宋体"/>
        </w:rPr>
        <w:t>7.我公司保证对本招标项目所提供的货物、服务未侵犯知识产权；保证在本项目招标过程中不隐瞒真实情况，不提供虚假资料，不以非法手段排斥其他供应商参与竞争，不围标串标，不恶意质疑投诉，不向采购项目相关人行贿或者提供其他不当利益。我公司已清楚，如违反上述要求，将按《深圳经济特区政府采购条例》</w:t>
      </w:r>
      <w:r>
        <w:rPr>
          <w:rFonts w:hint="eastAsia" w:ascii="宋体" w:hAnsi="宋体"/>
          <w:lang w:val="en-US" w:eastAsia="zh-CN"/>
        </w:rPr>
        <w:t>及</w:t>
      </w:r>
      <w:r>
        <w:rPr>
          <w:rFonts w:hint="eastAsia" w:ascii="宋体" w:hAnsi="宋体"/>
        </w:rPr>
        <w:t>相关规定接受处罚</w:t>
      </w:r>
      <w:r>
        <w:rPr>
          <w:rFonts w:hint="eastAsia" w:ascii="宋体" w:hAnsi="宋体"/>
          <w:lang w:eastAsia="zh-CN"/>
        </w:rPr>
        <w:t>、</w:t>
      </w:r>
      <w:r>
        <w:rPr>
          <w:rFonts w:hint="eastAsia" w:ascii="宋体" w:hAnsi="宋体"/>
          <w:lang w:val="en-US" w:eastAsia="zh-CN"/>
        </w:rPr>
        <w:t>处理</w:t>
      </w:r>
      <w:r>
        <w:rPr>
          <w:rFonts w:hint="eastAsia" w:ascii="宋体" w:hAnsi="宋体"/>
        </w:rPr>
        <w:t>。</w:t>
      </w:r>
    </w:p>
    <w:p>
      <w:pPr>
        <w:spacing w:line="288" w:lineRule="auto"/>
        <w:ind w:firstLine="420" w:firstLineChars="200"/>
        <w:rPr>
          <w:rFonts w:ascii="宋体" w:hAnsi="宋体"/>
        </w:rPr>
      </w:pPr>
      <w:r>
        <w:rPr>
          <w:rFonts w:hint="eastAsia" w:ascii="宋体" w:hAnsi="宋体"/>
        </w:rPr>
        <w:t>8.我公司如果成交，将</w:t>
      </w:r>
      <w:r>
        <w:rPr>
          <w:rFonts w:ascii="宋体" w:hAnsi="宋体"/>
        </w:rPr>
        <w:t>保证</w:t>
      </w:r>
      <w:r>
        <w:rPr>
          <w:rFonts w:hint="eastAsia" w:ascii="宋体" w:hAnsi="宋体"/>
        </w:rPr>
        <w:t>履行本招标项目中的所有要求（包括招标公告、采购需求明细及应答文件格式等）规定的全部责任和义务，依法与采购人签订采购合同并按质、按量、按时完成履行合同义务。我公司已清楚，如违反该要求，将按《深圳经济特区政府采购条例》</w:t>
      </w:r>
      <w:r>
        <w:rPr>
          <w:rFonts w:hint="eastAsia" w:ascii="宋体" w:hAnsi="宋体"/>
          <w:lang w:val="en-US" w:eastAsia="zh-CN"/>
        </w:rPr>
        <w:t>及</w:t>
      </w:r>
      <w:r>
        <w:rPr>
          <w:rFonts w:hint="eastAsia" w:ascii="宋体" w:hAnsi="宋体"/>
        </w:rPr>
        <w:t>相关规定接受处罚</w:t>
      </w:r>
      <w:r>
        <w:rPr>
          <w:rFonts w:hint="eastAsia" w:ascii="宋体" w:hAnsi="宋体"/>
          <w:lang w:eastAsia="zh-CN"/>
        </w:rPr>
        <w:t>、</w:t>
      </w:r>
      <w:r>
        <w:rPr>
          <w:rFonts w:hint="eastAsia" w:ascii="宋体" w:hAnsi="宋体"/>
          <w:lang w:val="en-US" w:eastAsia="zh-CN"/>
        </w:rPr>
        <w:t>处理</w:t>
      </w:r>
      <w:r>
        <w:rPr>
          <w:rFonts w:hint="eastAsia" w:ascii="宋体" w:hAnsi="宋体"/>
        </w:rPr>
        <w:t>。</w:t>
      </w:r>
    </w:p>
    <w:p>
      <w:pPr>
        <w:spacing w:line="288" w:lineRule="auto"/>
        <w:ind w:firstLine="420" w:firstLineChars="200"/>
        <w:rPr>
          <w:rFonts w:ascii="宋体" w:hAnsi="宋体"/>
        </w:rPr>
      </w:pPr>
      <w:r>
        <w:rPr>
          <w:rFonts w:hint="eastAsia" w:ascii="宋体" w:hAnsi="宋体"/>
        </w:rPr>
        <w:t>特此承诺！</w:t>
      </w:r>
    </w:p>
    <w:p>
      <w:pPr>
        <w:ind w:firstLine="0" w:firstLineChars="0"/>
        <w:rPr>
          <w:rFonts w:ascii="宋体" w:hAnsi="宋体"/>
        </w:rPr>
      </w:pPr>
      <w:r>
        <w:rPr>
          <w:rFonts w:ascii="宋体" w:hAnsi="宋体"/>
        </w:rPr>
        <w:br w:type="page"/>
      </w:r>
    </w:p>
    <w:p>
      <w:pPr>
        <w:ind w:firstLine="420" w:firstLineChars="200"/>
        <w:rPr>
          <w:rFonts w:ascii="宋体" w:hAnsi="宋体"/>
        </w:rPr>
      </w:pPr>
    </w:p>
    <w:p>
      <w:pPr>
        <w:pStyle w:val="16"/>
        <w:numPr>
          <w:ilvl w:val="0"/>
          <w:numId w:val="2"/>
        </w:numPr>
        <w:spacing w:line="288" w:lineRule="auto"/>
        <w:ind w:left="3174" w:leftChars="0" w:firstLine="0" w:firstLineChars="0"/>
        <w:jc w:val="both"/>
        <w:rPr>
          <w:rFonts w:hint="eastAsia" w:ascii="宋体" w:hAnsi="宋体"/>
          <w:b/>
          <w:sz w:val="30"/>
          <w:szCs w:val="30"/>
        </w:rPr>
      </w:pPr>
      <w:r>
        <w:rPr>
          <w:rFonts w:hint="eastAsia" w:ascii="宋体" w:hAnsi="宋体"/>
          <w:b/>
          <w:sz w:val="30"/>
          <w:szCs w:val="30"/>
        </w:rPr>
        <w:t>廉洁承诺书</w:t>
      </w:r>
    </w:p>
    <w:p>
      <w:pPr>
        <w:rPr>
          <w:rFonts w:hint="eastAsia"/>
        </w:rPr>
      </w:pPr>
    </w:p>
    <w:p>
      <w:r>
        <w:rPr>
          <w:rFonts w:hint="eastAsia"/>
        </w:rPr>
        <w:t>致：深圳技师学院</w:t>
      </w:r>
    </w:p>
    <w:p>
      <w:pPr>
        <w:ind w:firstLine="420" w:firstLineChars="200"/>
      </w:pPr>
      <w:r>
        <w:rPr>
          <w:rFonts w:hint="eastAsia"/>
        </w:rPr>
        <w:t>为维护公平竞争的市场秩序，我方自愿在参与贵方组织的招标采购活动中，加强有关人员廉洁从业管理，恪守商业道德，从源头预防和遏制违法、违规、违纪行为发生，特作以下承诺：</w:t>
      </w:r>
    </w:p>
    <w:p>
      <w:pPr>
        <w:ind w:firstLine="420" w:firstLineChars="200"/>
      </w:pPr>
      <w:r>
        <w:rPr>
          <w:rFonts w:hint="eastAsia"/>
        </w:rPr>
        <w:t>一、严格遵守国家有关法律法规，坚持诚实守信原则，恪守商业道德，规范商务人员廉洁从业行为。</w:t>
      </w:r>
    </w:p>
    <w:p>
      <w:pPr>
        <w:ind w:firstLine="420" w:firstLineChars="200"/>
      </w:pPr>
      <w:r>
        <w:rPr>
          <w:rFonts w:hint="eastAsia"/>
        </w:rPr>
        <w:t>二、不伙同他人串标、围标或非法排挤竞争对手，不在招标采购中提供虚假资料，损害贵方合法权益。</w:t>
      </w:r>
    </w:p>
    <w:p>
      <w:pPr>
        <w:ind w:firstLine="420" w:firstLineChars="200"/>
      </w:pPr>
      <w:r>
        <w:rPr>
          <w:rFonts w:hint="eastAsia"/>
        </w:rPr>
        <w:t>三、不为贵方工作人员（含工作人员的配偶、子女及亲属，下同）提供回扣、礼金、有价证券、贵重物品和报销个人费用。</w:t>
      </w:r>
    </w:p>
    <w:p>
      <w:pPr>
        <w:ind w:firstLine="420" w:firstLineChars="200"/>
      </w:pPr>
      <w:r>
        <w:rPr>
          <w:rFonts w:hint="eastAsia"/>
        </w:rPr>
        <w:t>四、不为贵方工作人员安排非正常商务活动的宴请、健身、娱乐等活动。</w:t>
      </w:r>
    </w:p>
    <w:p>
      <w:pPr>
        <w:ind w:firstLine="420" w:firstLineChars="200"/>
      </w:pPr>
      <w:r>
        <w:rPr>
          <w:rFonts w:hint="eastAsia"/>
        </w:rPr>
        <w:t>五、不为贵方工作人员投资入股、个人借款或买卖股票、债券等提供方便。</w:t>
      </w:r>
    </w:p>
    <w:p>
      <w:pPr>
        <w:ind w:firstLine="420" w:firstLineChars="200"/>
      </w:pPr>
      <w:r>
        <w:rPr>
          <w:rFonts w:hint="eastAsia"/>
        </w:rPr>
        <w:t>六、不为贵方工作人员购买或装修住房、婚丧嫁娶、配偶子女上学或工作安排以及出国出境、旅游等提供方便。</w:t>
      </w:r>
    </w:p>
    <w:p>
      <w:pPr>
        <w:ind w:firstLine="420" w:firstLineChars="200"/>
      </w:pPr>
      <w:r>
        <w:rPr>
          <w:rFonts w:hint="eastAsia"/>
        </w:rPr>
        <w:t>七、不违反规定为贵方工作人员在我方相关企业挂名兼职、合伙经营、介绍承揽业务等提供方便。</w:t>
      </w:r>
    </w:p>
    <w:p>
      <w:pPr>
        <w:ind w:firstLine="420" w:firstLineChars="200"/>
      </w:pPr>
      <w:r>
        <w:rPr>
          <w:rFonts w:hint="eastAsia"/>
        </w:rPr>
        <w:t>八、不以谋取非正当利益为目的，私下向贵方工作人员打探任何影响招标采购活动公平、公正的内幕消息。</w:t>
      </w:r>
    </w:p>
    <w:p>
      <w:pPr>
        <w:ind w:firstLine="420" w:firstLineChars="200"/>
      </w:pPr>
      <w:r>
        <w:rPr>
          <w:rFonts w:hint="eastAsia"/>
        </w:rPr>
        <w:t>九、我方如发现贵方工作人员存在以明示或暗示的方式提出违反以上承诺事项等行为时，将据实向贵方纪检部门（</w:t>
      </w:r>
      <w:r>
        <w:rPr>
          <w:rFonts w:hint="eastAsia" w:cs="Helvetica"/>
          <w:color w:val="333333"/>
        </w:rPr>
        <w:t>电话：</w:t>
      </w:r>
      <w:r>
        <w:rPr>
          <w:rFonts w:cs="Helvetica"/>
          <w:color w:val="333333"/>
        </w:rPr>
        <w:t>83751261</w:t>
      </w:r>
      <w:r>
        <w:rPr>
          <w:rFonts w:hint="eastAsia"/>
        </w:rPr>
        <w:t>）进行举报。</w:t>
      </w:r>
    </w:p>
    <w:p>
      <w:pPr>
        <w:ind w:firstLine="420" w:firstLineChars="200"/>
      </w:pPr>
      <w:r>
        <w:rPr>
          <w:rFonts w:hint="eastAsia"/>
        </w:rPr>
        <w:t>十、未经贵方同意，我方不向任何新闻媒体、第三人述及有关贵方工作人员恪守商业道德方面的评价、信息。</w:t>
      </w:r>
    </w:p>
    <w:p>
      <w:pPr>
        <w:ind w:firstLine="420" w:firstLineChars="200"/>
      </w:pPr>
      <w:r>
        <w:rPr>
          <w:rFonts w:hint="eastAsia"/>
        </w:rPr>
        <w:t>我方自愿接受社会及贵方监督，如有违反约定，承诺愿意接受列入贵方不良记录名单、给予一定年限内禁止参与贵方活动或其他处罚，并承担由此给贵方带来的损失。</w:t>
      </w:r>
    </w:p>
    <w:p>
      <w:pPr>
        <w:spacing w:line="360" w:lineRule="auto"/>
        <w:ind w:firstLine="5040" w:firstLineChars="2400"/>
        <w:jc w:val="left"/>
        <w:rPr>
          <w:rFonts w:ascii="宋体" w:hAnsi="宋体" w:cs="宋体"/>
          <w:szCs w:val="21"/>
        </w:rPr>
      </w:pPr>
    </w:p>
    <w:p>
      <w:pPr>
        <w:spacing w:line="360" w:lineRule="auto"/>
        <w:ind w:firstLine="5040" w:firstLineChars="2400"/>
        <w:jc w:val="left"/>
        <w:rPr>
          <w:rFonts w:hint="eastAsia" w:ascii="宋体" w:hAnsi="宋体" w:cs="宋体"/>
          <w:szCs w:val="21"/>
        </w:rPr>
      </w:pPr>
      <w:r>
        <w:rPr>
          <w:rFonts w:hint="eastAsia" w:ascii="宋体" w:hAnsi="宋体" w:cs="宋体"/>
          <w:szCs w:val="21"/>
        </w:rPr>
        <w:t>投标人（公章）：</w:t>
      </w:r>
    </w:p>
    <w:p>
      <w:pPr>
        <w:spacing w:line="360" w:lineRule="auto"/>
        <w:ind w:firstLine="3780" w:firstLineChars="1800"/>
        <w:jc w:val="left"/>
        <w:rPr>
          <w:rFonts w:hint="eastAsia" w:ascii="宋体" w:hAnsi="宋体" w:cs="宋体"/>
          <w:szCs w:val="21"/>
        </w:rPr>
      </w:pPr>
      <w:r>
        <w:rPr>
          <w:rFonts w:hint="eastAsia" w:ascii="宋体" w:hAnsi="宋体" w:cs="宋体"/>
          <w:szCs w:val="21"/>
        </w:rPr>
        <w:t>法定代表人或其授权代表签名：</w:t>
      </w:r>
    </w:p>
    <w:p>
      <w:pPr>
        <w:widowControl/>
        <w:ind w:firstLine="5040" w:firstLineChars="2400"/>
        <w:jc w:val="left"/>
        <w:rPr>
          <w:rFonts w:hint="eastAsia" w:ascii="宋体" w:hAnsi="宋体"/>
          <w:b/>
          <w:color w:val="000000"/>
          <w:kern w:val="0"/>
          <w:szCs w:val="21"/>
        </w:rPr>
      </w:pPr>
      <w:r>
        <w:rPr>
          <w:rFonts w:hint="eastAsia" w:ascii="宋体" w:hAnsi="宋体" w:cs="宋体"/>
          <w:szCs w:val="21"/>
        </w:rPr>
        <w:t>日期：      年    月    日</w:t>
      </w:r>
    </w:p>
    <w:p>
      <w:pPr>
        <w:numPr>
          <w:ilvl w:val="0"/>
          <w:numId w:val="0"/>
        </w:numPr>
        <w:spacing w:line="288" w:lineRule="auto"/>
        <w:jc w:val="center"/>
        <w:rPr>
          <w:rFonts w:hint="eastAsia" w:ascii="宋体" w:hAnsi="宋体"/>
          <w:b/>
          <w:sz w:val="30"/>
          <w:szCs w:val="30"/>
          <w:lang w:val="en-US" w:eastAsia="zh-CN"/>
        </w:rPr>
      </w:pPr>
    </w:p>
    <w:p>
      <w:pPr>
        <w:pStyle w:val="4"/>
        <w:ind w:left="420"/>
        <w:jc w:val="center"/>
        <w:rPr>
          <w:rFonts w:ascii="宋体" w:hAnsi="宋体" w:eastAsia="宋体" w:cs="宋体"/>
          <w:sz w:val="21"/>
          <w:szCs w:val="21"/>
        </w:rPr>
      </w:pPr>
      <w:r>
        <w:rPr>
          <w:rFonts w:hint="eastAsia" w:ascii="宋体" w:hAnsi="宋体" w:eastAsia="宋体" w:cs="宋体"/>
          <w:sz w:val="21"/>
          <w:szCs w:val="21"/>
        </w:rPr>
        <w:t>政府采购违法行为风险知悉确认书</w:t>
      </w:r>
    </w:p>
    <w:p>
      <w:pPr>
        <w:spacing w:line="360" w:lineRule="auto"/>
        <w:ind w:firstLine="420" w:firstLineChars="200"/>
        <w:rPr>
          <w:rFonts w:ascii="宋体" w:hAnsi="宋体" w:cs="宋体"/>
          <w:szCs w:val="21"/>
        </w:rPr>
      </w:pPr>
      <w:r>
        <w:rPr>
          <w:rFonts w:hint="eastAsia" w:ascii="宋体" w:hAnsi="宋体" w:cs="宋体"/>
          <w:szCs w:val="21"/>
        </w:rPr>
        <w:t>本公司在投标前已充分知悉以下情形为参与政府采购活动时的重大风险事项，并承诺已对下述风险提示事项重点排查，做到严谨、诚信、依法依规参与政府采购活动。</w:t>
      </w:r>
    </w:p>
    <w:p>
      <w:pPr>
        <w:spacing w:line="360" w:lineRule="auto"/>
        <w:ind w:firstLine="422" w:firstLineChars="200"/>
        <w:rPr>
          <w:rFonts w:ascii="宋体" w:hAnsi="宋体" w:cs="宋体"/>
          <w:b/>
          <w:bCs/>
          <w:szCs w:val="21"/>
        </w:rPr>
      </w:pPr>
      <w:r>
        <w:rPr>
          <w:rFonts w:hint="eastAsia" w:ascii="宋体" w:hAnsi="宋体" w:cs="宋体"/>
          <w:b/>
          <w:bCs/>
          <w:szCs w:val="21"/>
        </w:rPr>
        <w:t>一、本公司已充分知悉“隐瞒真实情况，提供虚假资料”的法定情形，相关情形包括但不限于∶</w:t>
      </w:r>
    </w:p>
    <w:p>
      <w:pPr>
        <w:spacing w:line="360" w:lineRule="auto"/>
        <w:ind w:firstLine="420" w:firstLineChars="200"/>
        <w:rPr>
          <w:rFonts w:ascii="宋体" w:hAnsi="宋体" w:cs="宋体"/>
          <w:szCs w:val="21"/>
        </w:rPr>
      </w:pPr>
      <w:r>
        <w:rPr>
          <w:rFonts w:hint="eastAsia" w:ascii="宋体" w:hAnsi="宋体" w:cs="宋体"/>
          <w:szCs w:val="21"/>
        </w:rPr>
        <w:t>（一）通过转让或者租借等方式从其他单位获取资格或者资质证书投标的。</w:t>
      </w:r>
    </w:p>
    <w:p>
      <w:pPr>
        <w:spacing w:line="360" w:lineRule="auto"/>
        <w:ind w:firstLine="420" w:firstLineChars="200"/>
        <w:rPr>
          <w:rFonts w:ascii="宋体" w:hAnsi="宋体" w:cs="宋体"/>
          <w:szCs w:val="21"/>
        </w:rPr>
      </w:pPr>
      <w:r>
        <w:rPr>
          <w:rFonts w:hint="eastAsia" w:ascii="宋体" w:hAnsi="宋体" w:cs="宋体"/>
          <w:szCs w:val="21"/>
        </w:rPr>
        <w:t>（二）由其他单位或者其他单位负责人在投标供应商编制的投标文件上加盖印章或者签字的。</w:t>
      </w:r>
    </w:p>
    <w:p>
      <w:pPr>
        <w:spacing w:line="360" w:lineRule="auto"/>
        <w:ind w:firstLine="420" w:firstLineChars="200"/>
        <w:rPr>
          <w:rFonts w:ascii="宋体" w:hAnsi="宋体" w:cs="宋体"/>
          <w:szCs w:val="21"/>
        </w:rPr>
      </w:pPr>
      <w:r>
        <w:rPr>
          <w:rFonts w:hint="eastAsia" w:ascii="宋体" w:hAnsi="宋体" w:cs="宋体"/>
          <w:szCs w:val="21"/>
        </w:rPr>
        <w:t>（三）项目负责人或者主要技术人员不是本单位人员的。</w:t>
      </w:r>
    </w:p>
    <w:p>
      <w:pPr>
        <w:spacing w:line="360" w:lineRule="auto"/>
        <w:ind w:firstLine="420" w:firstLineChars="200"/>
        <w:rPr>
          <w:rFonts w:ascii="宋体" w:hAnsi="宋体" w:cs="宋体"/>
          <w:szCs w:val="21"/>
        </w:rPr>
      </w:pPr>
      <w:r>
        <w:rPr>
          <w:rFonts w:hint="eastAsia" w:ascii="宋体" w:hAnsi="宋体" w:cs="宋体"/>
          <w:szCs w:val="21"/>
        </w:rPr>
        <w:t>（四）投标保证金不是从投标供应商基本账户转出的。</w:t>
      </w:r>
    </w:p>
    <w:p>
      <w:pPr>
        <w:spacing w:line="360" w:lineRule="auto"/>
        <w:ind w:firstLine="420" w:firstLineChars="200"/>
        <w:rPr>
          <w:rFonts w:ascii="宋体" w:hAnsi="宋体" w:cs="宋体"/>
          <w:szCs w:val="21"/>
        </w:rPr>
      </w:pPr>
      <w:r>
        <w:rPr>
          <w:rFonts w:hint="eastAsia" w:ascii="宋体" w:hAnsi="宋体" w:cs="宋体"/>
          <w:szCs w:val="21"/>
        </w:rPr>
        <w:t>（五）其他隐瞒真实情况、提供虚假资料的行为。</w:t>
      </w:r>
    </w:p>
    <w:p>
      <w:pPr>
        <w:spacing w:line="360" w:lineRule="auto"/>
        <w:ind w:firstLine="422" w:firstLineChars="200"/>
        <w:rPr>
          <w:rFonts w:ascii="宋体" w:hAnsi="宋体" w:cs="宋体"/>
          <w:b/>
          <w:bCs/>
          <w:szCs w:val="21"/>
        </w:rPr>
      </w:pPr>
      <w:r>
        <w:rPr>
          <w:rFonts w:hint="eastAsia" w:ascii="宋体" w:hAnsi="宋体" w:cs="宋体"/>
          <w:b/>
          <w:bCs/>
          <w:szCs w:val="21"/>
        </w:rPr>
        <w:t>二、本公司已充分知悉“与其他采购参加人串通投标”的法定情形，相关情形包括但不限于∶</w:t>
      </w:r>
    </w:p>
    <w:p>
      <w:pPr>
        <w:spacing w:line="360" w:lineRule="auto"/>
        <w:ind w:firstLine="420" w:firstLineChars="200"/>
        <w:rPr>
          <w:rFonts w:ascii="宋体" w:hAnsi="宋体" w:cs="宋体"/>
          <w:szCs w:val="21"/>
        </w:rPr>
      </w:pPr>
      <w:r>
        <w:rPr>
          <w:rFonts w:hint="eastAsia" w:ascii="宋体" w:hAnsi="宋体" w:cs="宋体"/>
          <w:szCs w:val="21"/>
        </w:rPr>
        <w:t>（一）投标供应商之间相互约定给予未中标的供应商利益补偿。</w:t>
      </w:r>
    </w:p>
    <w:p>
      <w:pPr>
        <w:spacing w:line="360" w:lineRule="auto"/>
        <w:ind w:firstLine="420" w:firstLineChars="200"/>
        <w:rPr>
          <w:rFonts w:ascii="宋体" w:hAnsi="宋体" w:cs="宋体"/>
          <w:szCs w:val="21"/>
        </w:rPr>
      </w:pPr>
      <w:r>
        <w:rPr>
          <w:rFonts w:hint="eastAsia" w:ascii="宋体" w:hAnsi="宋体" w:cs="宋体"/>
          <w:szCs w:val="21"/>
        </w:rPr>
        <w:t>（二）不同投标供应商的法定代表人、主要经营负责人、项目投标授权代表人、项目负责人、主要技术人员为同一人、属同一单位或者在同一单位缴纳社会保险。</w:t>
      </w:r>
    </w:p>
    <w:p>
      <w:pPr>
        <w:spacing w:line="360" w:lineRule="auto"/>
        <w:ind w:firstLine="420" w:firstLineChars="200"/>
        <w:rPr>
          <w:rFonts w:ascii="宋体" w:hAnsi="宋体" w:cs="宋体"/>
          <w:szCs w:val="21"/>
        </w:rPr>
      </w:pPr>
      <w:r>
        <w:rPr>
          <w:rFonts w:hint="eastAsia" w:ascii="宋体" w:hAnsi="宋体" w:cs="宋体"/>
          <w:szCs w:val="21"/>
        </w:rPr>
        <w:t>（三）不同投标供应商的投标文件由同一单位或者同一人编制，或者由同一人分阶段参与编制的。</w:t>
      </w:r>
    </w:p>
    <w:p>
      <w:pPr>
        <w:spacing w:line="360" w:lineRule="auto"/>
        <w:ind w:firstLine="420" w:firstLineChars="200"/>
        <w:rPr>
          <w:rFonts w:ascii="宋体" w:hAnsi="宋体" w:cs="宋体"/>
          <w:szCs w:val="21"/>
        </w:rPr>
      </w:pPr>
      <w:r>
        <w:rPr>
          <w:rFonts w:hint="eastAsia" w:ascii="宋体" w:hAnsi="宋体" w:cs="宋体"/>
          <w:szCs w:val="21"/>
        </w:rPr>
        <w:t>（四）不同投标供应商的投标文件或部分投标文件相互混装。</w:t>
      </w:r>
    </w:p>
    <w:p>
      <w:pPr>
        <w:spacing w:line="360" w:lineRule="auto"/>
        <w:ind w:firstLine="420" w:firstLineChars="200"/>
        <w:rPr>
          <w:rFonts w:ascii="宋体" w:hAnsi="宋体" w:cs="宋体"/>
          <w:szCs w:val="21"/>
        </w:rPr>
      </w:pPr>
      <w:r>
        <w:rPr>
          <w:rFonts w:hint="eastAsia" w:ascii="宋体" w:hAnsi="宋体" w:cs="宋体"/>
          <w:szCs w:val="21"/>
        </w:rPr>
        <w:t>（五）不同投标供应商的投标文件内容存在非正常一致。</w:t>
      </w:r>
    </w:p>
    <w:p>
      <w:pPr>
        <w:spacing w:line="360" w:lineRule="auto"/>
        <w:ind w:firstLine="420" w:firstLineChars="200"/>
        <w:rPr>
          <w:rFonts w:ascii="宋体" w:hAnsi="宋体" w:cs="宋体"/>
          <w:szCs w:val="21"/>
        </w:rPr>
      </w:pPr>
      <w:r>
        <w:rPr>
          <w:rFonts w:hint="eastAsia" w:ascii="宋体" w:hAnsi="宋体" w:cs="宋体"/>
          <w:szCs w:val="21"/>
        </w:rPr>
        <w:t>（六）由同一单位工作人员为两家以上（含两家）供应商进行同一项投标活动的。</w:t>
      </w:r>
    </w:p>
    <w:p>
      <w:pPr>
        <w:spacing w:line="360" w:lineRule="auto"/>
        <w:ind w:firstLine="420" w:firstLineChars="200"/>
        <w:rPr>
          <w:rFonts w:ascii="宋体" w:hAnsi="宋体" w:cs="宋体"/>
          <w:szCs w:val="21"/>
        </w:rPr>
      </w:pPr>
      <w:r>
        <w:rPr>
          <w:rFonts w:hint="eastAsia" w:ascii="宋体" w:hAnsi="宋体" w:cs="宋体"/>
          <w:szCs w:val="21"/>
        </w:rPr>
        <w:t>（七）不同投标人的投标报价呈规律性差异。</w:t>
      </w:r>
    </w:p>
    <w:p>
      <w:pPr>
        <w:spacing w:line="360" w:lineRule="auto"/>
        <w:ind w:firstLine="420" w:firstLineChars="200"/>
        <w:rPr>
          <w:rFonts w:ascii="宋体" w:hAnsi="宋体" w:cs="宋体"/>
          <w:szCs w:val="21"/>
        </w:rPr>
      </w:pPr>
      <w:r>
        <w:rPr>
          <w:rFonts w:hint="eastAsia" w:ascii="宋体" w:hAnsi="宋体" w:cs="宋体"/>
          <w:szCs w:val="21"/>
        </w:rPr>
        <w:t>（八）不同投标人的投标保证金从同一单位或者个人的账户转出。</w:t>
      </w:r>
    </w:p>
    <w:p>
      <w:pPr>
        <w:spacing w:line="360" w:lineRule="auto"/>
        <w:ind w:firstLine="420" w:firstLineChars="200"/>
        <w:rPr>
          <w:rFonts w:ascii="宋体" w:hAnsi="宋体" w:cs="宋体"/>
          <w:szCs w:val="21"/>
        </w:rPr>
      </w:pPr>
      <w:r>
        <w:rPr>
          <w:rFonts w:hint="eastAsia" w:ascii="宋体" w:hAnsi="宋体" w:cs="宋体"/>
          <w:szCs w:val="21"/>
        </w:rPr>
        <w:t>（九）主管部门依照法律、法规认定的其他情形。</w:t>
      </w:r>
    </w:p>
    <w:p>
      <w:pPr>
        <w:spacing w:line="360" w:lineRule="auto"/>
        <w:ind w:firstLine="422" w:firstLineChars="200"/>
        <w:rPr>
          <w:rFonts w:ascii="宋体" w:hAnsi="宋体" w:cs="宋体"/>
          <w:b/>
          <w:bCs/>
          <w:szCs w:val="21"/>
        </w:rPr>
      </w:pPr>
      <w:r>
        <w:rPr>
          <w:rFonts w:hint="eastAsia" w:ascii="宋体" w:hAnsi="宋体" w:cs="宋体"/>
          <w:b/>
          <w:bCs/>
          <w:szCs w:val="21"/>
        </w:rPr>
        <w:t>三、本公司已充分知悉下列情形所对应的法律风险，并在投标前已对相关风险事项进行排查。</w:t>
      </w:r>
    </w:p>
    <w:p>
      <w:pPr>
        <w:spacing w:line="360" w:lineRule="auto"/>
        <w:ind w:firstLine="420" w:firstLineChars="200"/>
        <w:rPr>
          <w:rFonts w:ascii="宋体" w:hAnsi="宋体" w:cs="宋体"/>
          <w:b/>
          <w:bCs/>
          <w:szCs w:val="21"/>
        </w:rPr>
      </w:pPr>
      <w:r>
        <w:rPr>
          <w:rFonts w:hint="eastAsia" w:ascii="宋体" w:hAnsi="宋体" w:cs="宋体"/>
          <w:szCs w:val="21"/>
        </w:rPr>
        <w:t>（一）对于从其他主体获取的投标资料，供应商应审慎核查，确保投标资料的真实性。</w:t>
      </w:r>
      <w:r>
        <w:rPr>
          <w:rFonts w:hint="eastAsia" w:ascii="宋体" w:hAnsi="宋体" w:cs="宋体"/>
          <w:b/>
          <w:bCs/>
          <w:szCs w:val="21"/>
        </w:rPr>
        <w:t>如主管部门查实投标文件中存在虚假资料的，无论相关资料是否由第三方或本公司员工提供，均不影响主管部门对供应商存在“隐瞒真实情况，提供虚假资料”违法行为的认定。</w:t>
      </w:r>
    </w:p>
    <w:p>
      <w:pPr>
        <w:spacing w:line="360" w:lineRule="auto"/>
        <w:ind w:firstLine="420" w:firstLineChars="200"/>
        <w:rPr>
          <w:rFonts w:ascii="宋体" w:hAnsi="宋体" w:cs="宋体"/>
          <w:szCs w:val="21"/>
        </w:rPr>
      </w:pPr>
      <w:r>
        <w:rPr>
          <w:rFonts w:hint="eastAsia" w:ascii="宋体" w:hAnsi="宋体" w:cs="宋体"/>
          <w:szCs w:val="21"/>
        </w:rPr>
        <w:t>（二）对于涉及国家机关出具的公文、证件、证明材料等文件，一旦涉嫌虚假，经查实，主管部门将依法从严处理，并移送有关部门追究法律责任；涉嫌犯罪的，主管部门将一并移送司法机关追究法律责任。</w:t>
      </w:r>
    </w:p>
    <w:p>
      <w:pPr>
        <w:spacing w:line="360" w:lineRule="auto"/>
        <w:ind w:firstLine="420" w:firstLineChars="200"/>
        <w:rPr>
          <w:rFonts w:ascii="宋体" w:hAnsi="宋体" w:cs="宋体"/>
          <w:szCs w:val="21"/>
        </w:rPr>
      </w:pPr>
      <w:r>
        <w:rPr>
          <w:rFonts w:hint="eastAsia" w:ascii="宋体" w:hAnsi="宋体" w:cs="宋体"/>
          <w:szCs w:val="21"/>
        </w:rPr>
        <w:t>（三）对于涉及安全生产、特种作业、抢险救灾、防疫等政府采购项目，供应商实施提供虚假资料、串通投标等违法行为的，主管部门将依法从严处理。</w:t>
      </w:r>
    </w:p>
    <w:p>
      <w:pPr>
        <w:spacing w:line="360" w:lineRule="auto"/>
        <w:ind w:firstLine="420" w:firstLineChars="200"/>
        <w:rPr>
          <w:rFonts w:ascii="宋体" w:hAnsi="宋体" w:cs="宋体"/>
          <w:szCs w:val="21"/>
        </w:rPr>
      </w:pPr>
      <w:r>
        <w:rPr>
          <w:rFonts w:hint="eastAsia" w:ascii="宋体" w:hAnsi="宋体" w:cs="宋体"/>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line="360" w:lineRule="auto"/>
        <w:ind w:firstLine="420" w:firstLineChars="200"/>
        <w:rPr>
          <w:rFonts w:ascii="宋体" w:hAnsi="宋体" w:cs="宋体"/>
          <w:szCs w:val="21"/>
        </w:rPr>
      </w:pPr>
      <w:r>
        <w:rPr>
          <w:rFonts w:hint="eastAsia" w:ascii="宋体" w:hAnsi="宋体" w:cs="宋体"/>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360" w:lineRule="auto"/>
        <w:ind w:firstLine="420" w:firstLineChars="200"/>
        <w:rPr>
          <w:rFonts w:ascii="宋体" w:hAnsi="宋体" w:cs="宋体"/>
          <w:szCs w:val="21"/>
        </w:rPr>
      </w:pPr>
      <w:r>
        <w:rPr>
          <w:rFonts w:hint="eastAsia" w:ascii="宋体" w:hAnsi="宋体" w:cs="宋体"/>
          <w:szCs w:val="21"/>
        </w:rPr>
        <w:t>（六）单位负责人为同一人或者存在直接控股、管理关系的不同供应商，不得参加同一合同项下的政府采购活动。相关情形如查实，依法作投标无效处理；涉嫌串通投标等违法行</w:t>
      </w:r>
      <w:bookmarkStart w:id="0" w:name="_GoBack"/>
      <w:bookmarkEnd w:id="0"/>
      <w:r>
        <w:rPr>
          <w:rFonts w:hint="eastAsia" w:ascii="宋体" w:hAnsi="宋体" w:cs="宋体"/>
          <w:szCs w:val="21"/>
        </w:rPr>
        <w:t>为的，主管部门将依法调查处理。</w:t>
      </w:r>
    </w:p>
    <w:p>
      <w:pPr>
        <w:spacing w:line="360" w:lineRule="auto"/>
        <w:ind w:firstLine="422" w:firstLineChars="200"/>
        <w:rPr>
          <w:rFonts w:ascii="宋体" w:hAnsi="宋体" w:cs="宋体"/>
          <w:szCs w:val="21"/>
        </w:rPr>
      </w:pPr>
      <w:r>
        <w:rPr>
          <w:rFonts w:hint="eastAsia" w:ascii="宋体" w:hAnsi="宋体" w:cs="宋体"/>
          <w:b/>
          <w:bCs/>
          <w:szCs w:val="21"/>
        </w:rPr>
        <w:t>四、本公司已充分知悉政府采购违法、违规行为的法律后果。</w:t>
      </w:r>
      <w:r>
        <w:rPr>
          <w:rFonts w:hint="eastAsia" w:ascii="宋体" w:hAnsi="宋体" w:cs="宋体"/>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360" w:lineRule="auto"/>
        <w:ind w:firstLine="420" w:firstLineChars="200"/>
        <w:rPr>
          <w:rFonts w:ascii="宋体" w:hAnsi="宋体" w:cs="宋体"/>
          <w:szCs w:val="21"/>
        </w:rPr>
      </w:pPr>
      <w:r>
        <w:rPr>
          <w:rFonts w:hint="eastAsia" w:ascii="宋体" w:hAnsi="宋体" w:cs="宋体"/>
          <w:szCs w:val="21"/>
        </w:rPr>
        <w:t>以下文字请投标供应商抄写并确认∶“本公司已仔细阅读《政府采购违法行为风险知悉确认书》，充分知悉违法行为的法律后果，并承诺将严谨、诚信、依法依规参与政府采购活动”。</w:t>
      </w:r>
    </w:p>
    <w:p>
      <w:pPr>
        <w:spacing w:line="360" w:lineRule="auto"/>
        <w:rPr>
          <w:rFonts w:ascii="宋体" w:hAnsi="宋体" w:cs="宋体"/>
          <w:szCs w:val="21"/>
        </w:rPr>
      </w:pPr>
    </w:p>
    <w:p>
      <w:pPr>
        <w:wordWrap w:val="0"/>
        <w:spacing w:line="360" w:lineRule="auto"/>
        <w:jc w:val="center"/>
        <w:rPr>
          <w:rFonts w:ascii="宋体" w:hAnsi="宋体" w:cs="宋体"/>
          <w:szCs w:val="21"/>
        </w:rPr>
      </w:pPr>
      <w:r>
        <w:rPr>
          <w:rFonts w:hint="eastAsia" w:ascii="宋体" w:hAnsi="宋体" w:cs="宋体"/>
          <w:szCs w:val="21"/>
        </w:rPr>
        <w:t xml:space="preserve">                                    负责人/投标授权代表签名：           </w:t>
      </w:r>
    </w:p>
    <w:p>
      <w:pPr>
        <w:wordWrap w:val="0"/>
        <w:spacing w:line="360" w:lineRule="auto"/>
        <w:jc w:val="center"/>
        <w:rPr>
          <w:rFonts w:ascii="宋体" w:hAnsi="宋体" w:cs="宋体"/>
          <w:szCs w:val="21"/>
        </w:rPr>
      </w:pPr>
      <w:r>
        <w:rPr>
          <w:rFonts w:hint="eastAsia" w:ascii="宋体" w:hAnsi="宋体" w:cs="宋体"/>
          <w:szCs w:val="21"/>
        </w:rPr>
        <w:t xml:space="preserve">                                     知悉人（公章）：                     </w:t>
      </w:r>
    </w:p>
    <w:p>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日期∶       </w:t>
      </w:r>
    </w:p>
    <w:p>
      <w:pPr>
        <w:numPr>
          <w:ilvl w:val="0"/>
          <w:numId w:val="0"/>
        </w:numPr>
        <w:spacing w:line="288" w:lineRule="auto"/>
        <w:jc w:val="center"/>
        <w:rPr>
          <w:rFonts w:hint="eastAsia" w:ascii="宋体" w:hAnsi="宋体"/>
          <w:b/>
          <w:sz w:val="30"/>
          <w:szCs w:val="30"/>
          <w:lang w:val="en-US" w:eastAsia="zh-CN"/>
        </w:rPr>
      </w:pPr>
      <w:r>
        <w:rPr>
          <w:rFonts w:hint="eastAsia" w:ascii="宋体" w:hAnsi="宋体"/>
          <w:b/>
          <w:sz w:val="30"/>
          <w:szCs w:val="30"/>
          <w:lang w:val="en-US" w:eastAsia="zh-CN"/>
        </w:rPr>
        <w:br w:type="page"/>
      </w:r>
    </w:p>
    <w:p>
      <w:pPr>
        <w:pStyle w:val="16"/>
        <w:numPr>
          <w:ilvl w:val="0"/>
          <w:numId w:val="0"/>
        </w:numPr>
        <w:spacing w:line="288" w:lineRule="auto"/>
        <w:jc w:val="center"/>
        <w:rPr>
          <w:rFonts w:hint="eastAsia" w:ascii="宋体" w:hAnsi="宋体"/>
          <w:b/>
          <w:sz w:val="30"/>
          <w:szCs w:val="30"/>
          <w:lang w:val="en-US" w:eastAsia="zh-CN"/>
        </w:rPr>
      </w:pPr>
    </w:p>
    <w:p>
      <w:pPr>
        <w:pStyle w:val="16"/>
        <w:numPr>
          <w:ilvl w:val="0"/>
          <w:numId w:val="0"/>
        </w:numPr>
        <w:spacing w:line="288" w:lineRule="auto"/>
        <w:jc w:val="center"/>
        <w:rPr>
          <w:rFonts w:hint="eastAsia" w:ascii="宋体" w:hAnsi="宋体"/>
          <w:b/>
          <w:sz w:val="30"/>
          <w:szCs w:val="30"/>
        </w:rPr>
      </w:pPr>
      <w:r>
        <w:rPr>
          <w:rFonts w:hint="eastAsia" w:ascii="宋体" w:hAnsi="宋体"/>
          <w:b/>
          <w:sz w:val="30"/>
          <w:szCs w:val="30"/>
          <w:lang w:val="en-US" w:eastAsia="zh-CN"/>
        </w:rPr>
        <w:t>三、</w:t>
      </w:r>
      <w:r>
        <w:rPr>
          <w:rFonts w:hint="eastAsia" w:ascii="宋体" w:hAnsi="宋体"/>
          <w:b/>
          <w:sz w:val="30"/>
          <w:szCs w:val="30"/>
        </w:rPr>
        <w:t>法定代表人证明书及授权书</w:t>
      </w:r>
    </w:p>
    <w:p>
      <w:pPr>
        <w:widowControl/>
        <w:numPr>
          <w:ilvl w:val="0"/>
          <w:numId w:val="0"/>
        </w:numPr>
        <w:ind w:leftChars="0"/>
        <w:jc w:val="left"/>
        <w:rPr>
          <w:rFonts w:ascii="宋体" w:hAnsi="宋体"/>
          <w:b w:val="0"/>
          <w:bCs/>
          <w:color w:val="000000"/>
          <w:kern w:val="0"/>
          <w:szCs w:val="21"/>
        </w:rPr>
      </w:pPr>
      <w:r>
        <w:rPr>
          <w:rFonts w:hint="eastAsia" w:ascii="宋体" w:hAnsi="宋体"/>
          <w:b w:val="0"/>
          <w:bCs/>
          <w:color w:val="000000"/>
          <w:kern w:val="0"/>
          <w:szCs w:val="21"/>
        </w:rPr>
        <w:t>（投标人代表为法定代表人的无须提供授权书）</w:t>
      </w:r>
    </w:p>
    <w:p>
      <w:pPr>
        <w:spacing w:line="360" w:lineRule="auto"/>
        <w:jc w:val="center"/>
        <w:rPr>
          <w:rFonts w:ascii="宋体" w:hAnsi="宋体" w:cs="宋体"/>
          <w:b/>
          <w:bCs w:val="0"/>
          <w:szCs w:val="21"/>
        </w:rPr>
      </w:pPr>
      <w:r>
        <w:rPr>
          <w:rFonts w:hint="eastAsia" w:ascii="宋体" w:hAnsi="宋体" w:cs="宋体"/>
          <w:b/>
          <w:bCs w:val="0"/>
          <w:szCs w:val="21"/>
        </w:rPr>
        <w:t>（1）法定代表人授权书</w:t>
      </w:r>
    </w:p>
    <w:p>
      <w:pPr>
        <w:spacing w:line="360" w:lineRule="auto"/>
        <w:rPr>
          <w:rFonts w:hint="eastAsia" w:ascii="宋体" w:hAnsi="宋体" w:cs="宋体"/>
          <w:szCs w:val="21"/>
        </w:rPr>
      </w:pPr>
      <w:r>
        <w:rPr>
          <w:rFonts w:hint="eastAsia" w:ascii="宋体" w:hAnsi="宋体" w:cs="宋体"/>
          <w:szCs w:val="21"/>
        </w:rPr>
        <w:t>致：深圳技师学院</w:t>
      </w:r>
    </w:p>
    <w:p>
      <w:pPr>
        <w:spacing w:line="360" w:lineRule="auto"/>
        <w:rPr>
          <w:rFonts w:ascii="宋体" w:hAnsi="宋体" w:cs="宋体"/>
          <w:szCs w:val="21"/>
        </w:rPr>
      </w:pPr>
    </w:p>
    <w:p>
      <w:pPr>
        <w:widowControl/>
        <w:autoSpaceDE w:val="0"/>
        <w:autoSpaceDN w:val="0"/>
        <w:ind w:firstLine="420" w:firstLineChars="200"/>
        <w:textAlignment w:val="bottom"/>
        <w:rPr>
          <w:rFonts w:ascii="宋体" w:hAnsi="宋体" w:cs="宋体"/>
          <w:szCs w:val="21"/>
        </w:rPr>
      </w:pPr>
      <w:r>
        <w:rPr>
          <w:rFonts w:hint="eastAsia" w:ascii="宋体" w:hAnsi="宋体" w:cs="宋体"/>
          <w:szCs w:val="21"/>
        </w:rPr>
        <w:t>本授权书声明：注册于中华人民共和国的</w:t>
      </w:r>
      <w:r>
        <w:rPr>
          <w:rFonts w:hint="eastAsia" w:ascii="宋体" w:hAnsi="宋体" w:cs="宋体"/>
          <w:szCs w:val="21"/>
          <w:u w:val="single"/>
        </w:rPr>
        <w:t>　　　　　　</w:t>
      </w:r>
      <w:r>
        <w:rPr>
          <w:rFonts w:hint="eastAsia" w:ascii="宋体" w:hAnsi="宋体" w:cs="宋体"/>
          <w:szCs w:val="21"/>
        </w:rPr>
        <w:t>（投标人名称）在下面签字的</w:t>
      </w:r>
      <w:r>
        <w:rPr>
          <w:rFonts w:hint="eastAsia" w:ascii="宋体" w:hAnsi="宋体" w:cs="宋体"/>
          <w:szCs w:val="21"/>
          <w:u w:val="single"/>
        </w:rPr>
        <w:t>-----</w:t>
      </w:r>
      <w:r>
        <w:rPr>
          <w:rFonts w:hint="eastAsia" w:ascii="宋体" w:hAnsi="宋体" w:cs="宋体"/>
          <w:szCs w:val="21"/>
        </w:rPr>
        <w:t>（法定代表人姓名、职务）代表我方授权在下面签字的</w:t>
      </w:r>
      <w:r>
        <w:rPr>
          <w:rFonts w:hint="eastAsia" w:ascii="宋体" w:hAnsi="宋体" w:cs="宋体"/>
          <w:szCs w:val="21"/>
          <w:u w:val="single"/>
        </w:rPr>
        <w:t>　　　　　　</w:t>
      </w:r>
      <w:r>
        <w:rPr>
          <w:rFonts w:hint="eastAsia" w:ascii="宋体" w:hAnsi="宋体" w:cs="宋体"/>
          <w:szCs w:val="21"/>
        </w:rPr>
        <w:t>（被授权人的姓名、职务）为本公司的合法代表人，就</w:t>
      </w:r>
      <w:r>
        <w:rPr>
          <w:rFonts w:hint="eastAsia" w:ascii="宋体" w:hAnsi="宋体" w:cs="宋体"/>
          <w:bCs/>
          <w:szCs w:val="21"/>
        </w:rPr>
        <w:t>为</w:t>
      </w:r>
      <w:r>
        <w:rPr>
          <w:rFonts w:hint="eastAsia" w:ascii="宋体" w:hAnsi="宋体" w:cs="宋体"/>
          <w:szCs w:val="21"/>
          <w:u w:val="single"/>
        </w:rPr>
        <w:t>项目名称</w:t>
      </w:r>
      <w:r>
        <w:rPr>
          <w:rFonts w:hint="eastAsia" w:ascii="宋体" w:hAnsi="宋体" w:cs="宋体"/>
          <w:szCs w:val="21"/>
        </w:rPr>
        <w:t>（招目编号：</w:t>
      </w:r>
      <w:r>
        <w:rPr>
          <w:rFonts w:ascii="宋体" w:hAnsi="宋体" w:cs="宋体"/>
          <w:szCs w:val="21"/>
          <w:u w:val="single"/>
        </w:rPr>
        <w:t xml:space="preserve">           </w:t>
      </w:r>
      <w:r>
        <w:rPr>
          <w:rFonts w:hint="eastAsia" w:ascii="宋体" w:hAnsi="宋体" w:cs="宋体"/>
          <w:szCs w:val="21"/>
        </w:rPr>
        <w:t>）的投标和合同执行，以我方的名义处理一切与之有关的事宜。</w:t>
      </w:r>
    </w:p>
    <w:p>
      <w:pPr>
        <w:spacing w:line="360" w:lineRule="auto"/>
        <w:ind w:firstLine="420" w:firstLineChars="200"/>
        <w:rPr>
          <w:rFonts w:ascii="宋体" w:hAnsi="宋体" w:cs="宋体"/>
          <w:szCs w:val="21"/>
        </w:rPr>
      </w:pPr>
      <w:r>
        <w:rPr>
          <w:rFonts w:hint="eastAsia" w:ascii="宋体" w:hAnsi="宋体" w:cs="宋体"/>
          <w:szCs w:val="21"/>
        </w:rPr>
        <w:t>本授权书于</w:t>
      </w:r>
      <w:r>
        <w:rPr>
          <w:rFonts w:hint="eastAsia" w:ascii="宋体" w:hAnsi="宋体" w:cs="宋体"/>
          <w:szCs w:val="21"/>
          <w:u w:val="single"/>
        </w:rPr>
        <w:t>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w:t>
      </w:r>
      <w:r>
        <w:rPr>
          <w:rFonts w:hint="eastAsia" w:ascii="宋体" w:hAnsi="宋体" w:cs="宋体"/>
          <w:szCs w:val="21"/>
        </w:rPr>
        <w:t>日签字生效，有效期与本项目我方投标有效期一致，特此声明。</w:t>
      </w:r>
    </w:p>
    <w:p>
      <w:pPr>
        <w:spacing w:line="360" w:lineRule="auto"/>
        <w:ind w:firstLine="3990" w:firstLineChars="1900"/>
        <w:rPr>
          <w:rFonts w:ascii="宋体" w:hAnsi="宋体" w:cs="宋体"/>
          <w:szCs w:val="21"/>
        </w:rPr>
      </w:pPr>
      <w:r>
        <w:rPr>
          <w:rFonts w:hint="eastAsia" w:ascii="宋体" w:hAnsi="宋体" w:cs="宋体"/>
          <w:szCs w:val="21"/>
        </w:rPr>
        <w:t>投标人（公章）:</w:t>
      </w:r>
    </w:p>
    <w:p>
      <w:pPr>
        <w:adjustRightInd w:val="0"/>
        <w:snapToGrid w:val="0"/>
        <w:spacing w:before="100" w:beforeAutospacing="1" w:line="360" w:lineRule="auto"/>
        <w:ind w:firstLine="3990" w:firstLineChars="1900"/>
        <w:rPr>
          <w:rFonts w:ascii="宋体" w:hAnsi="宋体" w:cs="宋体"/>
          <w:szCs w:val="21"/>
        </w:rPr>
      </w:pPr>
      <w:r>
        <w:rPr>
          <w:rFonts w:hint="eastAsia" w:ascii="宋体" w:hAnsi="宋体" w:cs="宋体"/>
          <w:szCs w:val="21"/>
        </w:rPr>
        <w:t>法定代表人（签字或签章）：</w:t>
      </w:r>
    </w:p>
    <w:p>
      <w:pPr>
        <w:adjustRightInd w:val="0"/>
        <w:snapToGrid w:val="0"/>
        <w:spacing w:before="100" w:beforeAutospacing="1" w:line="360" w:lineRule="auto"/>
        <w:ind w:firstLine="3990" w:firstLineChars="1900"/>
        <w:rPr>
          <w:rFonts w:ascii="宋体" w:hAnsi="宋体" w:cs="宋体"/>
          <w:szCs w:val="21"/>
        </w:rPr>
      </w:pPr>
      <w:r>
        <w:rPr>
          <w:rFonts w:hint="eastAsia" w:ascii="宋体" w:hAnsi="宋体" w:cs="宋体"/>
          <w:szCs w:val="21"/>
        </w:rPr>
        <w:t>被授权人（签字）：</w:t>
      </w:r>
    </w:p>
    <w:p>
      <w:pPr>
        <w:widowControl/>
        <w:autoSpaceDE w:val="0"/>
        <w:autoSpaceDN w:val="0"/>
        <w:ind w:right="890"/>
        <w:textAlignment w:val="bottom"/>
        <w:rPr>
          <w:rFonts w:ascii="宋体" w:hAnsi="宋体" w:cs="宋体"/>
        </w:rPr>
      </w:pPr>
      <w:r>
        <mc:AlternateContent>
          <mc:Choice Requires="wpg">
            <w:drawing>
              <wp:anchor distT="0" distB="0" distL="114300" distR="114300" simplePos="0" relativeHeight="251659264" behindDoc="0" locked="0" layoutInCell="1" allowOverlap="1">
                <wp:simplePos x="0" y="0"/>
                <wp:positionH relativeFrom="column">
                  <wp:posOffset>-259080</wp:posOffset>
                </wp:positionH>
                <wp:positionV relativeFrom="paragraph">
                  <wp:posOffset>197485</wp:posOffset>
                </wp:positionV>
                <wp:extent cx="5783580" cy="1085850"/>
                <wp:effectExtent l="4445" t="4445" r="22225" b="14605"/>
                <wp:wrapNone/>
                <wp:docPr id="17" name="组合 17"/>
                <wp:cNvGraphicFramePr/>
                <a:graphic xmlns:a="http://schemas.openxmlformats.org/drawingml/2006/main">
                  <a:graphicData uri="http://schemas.microsoft.com/office/word/2010/wordprocessingGroup">
                    <wpg:wgp>
                      <wpg:cNvGrpSpPr/>
                      <wpg:grpSpPr>
                        <a:xfrm>
                          <a:off x="0" y="0"/>
                          <a:ext cx="5783580" cy="1085850"/>
                          <a:chOff x="747" y="8464"/>
                          <a:chExt cx="9039" cy="2485"/>
                        </a:xfrm>
                        <a:effectLst/>
                      </wpg:grpSpPr>
                      <wps:wsp>
                        <wps:cNvPr id="13" name="矩形 3"/>
                        <wps:cNvSpPr/>
                        <wps:spPr>
                          <a:xfrm>
                            <a:off x="747" y="8495"/>
                            <a:ext cx="4551" cy="24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050" w:firstLineChars="500"/>
                              </w:pPr>
                            </w:p>
                            <w:p>
                              <w:pPr>
                                <w:jc w:val="center"/>
                              </w:pPr>
                              <w:r>
                                <w:rPr>
                                  <w:rFonts w:hint="eastAsia"/>
                                </w:rPr>
                                <w:t>（人像面）</w:t>
                              </w:r>
                            </w:p>
                            <w:p/>
                          </w:txbxContent>
                        </wps:txbx>
                        <wps:bodyPr upright="1"/>
                      </wps:wsp>
                      <wps:wsp>
                        <wps:cNvPr id="14"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050" w:firstLineChars="500"/>
                              </w:pPr>
                            </w:p>
                            <w:p>
                              <w:pPr>
                                <w:jc w:val="center"/>
                              </w:pPr>
                              <w:r>
                                <w:rPr>
                                  <w:rFonts w:hint="eastAsia"/>
                                </w:rPr>
                                <w:t>（国徽面）</w:t>
                              </w:r>
                            </w:p>
                            <w:p/>
                          </w:txbxContent>
                        </wps:txbx>
                        <wps:bodyPr upright="1"/>
                      </wps:wsp>
                    </wpg:wgp>
                  </a:graphicData>
                </a:graphic>
              </wp:anchor>
            </w:drawing>
          </mc:Choice>
          <mc:Fallback>
            <w:pict>
              <v:group id="_x0000_s1026" o:spid="_x0000_s1026" o:spt="203" style="position:absolute;left:0pt;margin-left:-20.4pt;margin-top:15.55pt;height:85.5pt;width:455.4pt;z-index:251659264;mso-width-relative:page;mso-height-relative:page;" coordorigin="747,8464" coordsize="9039,2485" o:gfxdata="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mL/289oA&#10;AAAKAQAADwAAAAAAAAABACAAAAAiAAAAZHJzL2Rvd25yZXYueG1sUEsBAhQAFAAAAAgAh07iQHIP&#10;WlePAgAAhQcAAA4AAAAAAAAAAQAgAAAAKQEAAGRycy9lMm9Eb2MueG1sUEsFBgAAAAAGAAYAWQEA&#10;ACoGAAAAAA==&#10;">
                <o:lock v:ext="edit" aspectratio="f"/>
                <v:rect id="矩形 3" o:spid="_x0000_s1026" o:spt="1" style="position:absolute;left:747;top:8495;height:2410;width:4551;" fillcolor="#FFFFFF" filled="t" stroked="t" coordsize="21600,21600" o:gfxdata="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ToDm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pPr>
                        <w:r>
                          <w:rPr>
                            <w:rFonts w:hint="eastAsia"/>
                          </w:rPr>
                          <w:t>居民身份证扫描件粘贴处</w:t>
                        </w:r>
                      </w:p>
                      <w:p>
                        <w:pPr>
                          <w:ind w:firstLine="1050" w:firstLineChars="500"/>
                        </w:pPr>
                      </w:p>
                      <w:p>
                        <w:pPr>
                          <w:jc w:val="center"/>
                        </w:pPr>
                        <w:r>
                          <w:rPr>
                            <w:rFonts w:hint="eastAsia"/>
                          </w:rPr>
                          <w:t>（人像面）</w:t>
                        </w:r>
                      </w:p>
                      <w:p/>
                    </w:txbxContent>
                  </v:textbox>
                </v:rect>
                <v:rect id="矩形 4" o:spid="_x0000_s1026" o:spt="1" style="position:absolute;left:5505;top:8464;height:2485;width:4281;"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pPr>
                        <w:r>
                          <w:rPr>
                            <w:rFonts w:hint="eastAsia"/>
                          </w:rPr>
                          <w:t>居民身份证扫描件粘贴处</w:t>
                        </w:r>
                      </w:p>
                      <w:p>
                        <w:pPr>
                          <w:ind w:firstLine="1050" w:firstLineChars="500"/>
                        </w:pPr>
                      </w:p>
                      <w:p>
                        <w:pPr>
                          <w:jc w:val="center"/>
                        </w:pPr>
                        <w:r>
                          <w:rPr>
                            <w:rFonts w:hint="eastAsia"/>
                          </w:rPr>
                          <w:t>（国徽面）</w:t>
                        </w:r>
                      </w:p>
                      <w:p/>
                    </w:txbxContent>
                  </v:textbox>
                </v:rect>
              </v:group>
            </w:pict>
          </mc:Fallback>
        </mc:AlternateContent>
      </w:r>
      <w:r>
        <w:rPr>
          <w:rFonts w:hint="eastAsia" w:ascii="宋体" w:hAnsi="宋体" w:cs="宋体"/>
        </w:rPr>
        <w:t>附：被授权人身份证扫描件</w:t>
      </w:r>
    </w:p>
    <w:p>
      <w:pPr>
        <w:numPr>
          <w:ilvl w:val="0"/>
          <w:numId w:val="3"/>
        </w:numPr>
        <w:rPr>
          <w:rFonts w:ascii="宋体" w:hAnsi="宋体" w:cs="宋体"/>
        </w:rPr>
      </w:pPr>
    </w:p>
    <w:p>
      <w:pPr>
        <w:pStyle w:val="6"/>
        <w:numPr>
          <w:ilvl w:val="0"/>
          <w:numId w:val="3"/>
        </w:numPr>
        <w:rPr>
          <w:rFonts w:ascii="宋体" w:hAnsi="宋体" w:cs="宋体"/>
        </w:rPr>
      </w:pPr>
    </w:p>
    <w:p>
      <w:pPr>
        <w:numPr>
          <w:ilvl w:val="0"/>
          <w:numId w:val="3"/>
        </w:numPr>
        <w:rPr>
          <w:rFonts w:ascii="宋体" w:hAnsi="宋体" w:cs="宋体"/>
        </w:rPr>
      </w:pPr>
    </w:p>
    <w:p>
      <w:pPr>
        <w:pStyle w:val="6"/>
        <w:numPr>
          <w:ilvl w:val="0"/>
          <w:numId w:val="3"/>
        </w:numPr>
        <w:rPr>
          <w:rFonts w:ascii="宋体" w:hAnsi="宋体" w:cs="宋体"/>
        </w:rPr>
      </w:pPr>
    </w:p>
    <w:p>
      <w:pPr>
        <w:numPr>
          <w:ilvl w:val="0"/>
          <w:numId w:val="3"/>
        </w:numPr>
      </w:pPr>
    </w:p>
    <w:p>
      <w:pPr>
        <w:widowControl/>
        <w:ind w:left="360"/>
        <w:jc w:val="left"/>
        <w:rPr>
          <w:rFonts w:hint="eastAsia" w:ascii="宋体" w:hAnsi="宋体"/>
          <w:b/>
          <w:color w:val="000000"/>
          <w:kern w:val="0"/>
          <w:szCs w:val="21"/>
        </w:rPr>
      </w:pPr>
    </w:p>
    <w:p>
      <w:pPr>
        <w:pStyle w:val="7"/>
        <w:spacing w:line="360" w:lineRule="auto"/>
        <w:jc w:val="center"/>
        <w:rPr>
          <w:rFonts w:hAnsi="宋体" w:cs="宋体"/>
          <w:b/>
          <w:bCs/>
        </w:rPr>
      </w:pPr>
      <w:r>
        <w:rPr>
          <w:rFonts w:hint="eastAsia" w:hAnsi="宋体" w:cs="宋体"/>
          <w:b/>
          <w:bCs/>
        </w:rPr>
        <w:t>（2）法定代表人证明书</w:t>
      </w:r>
    </w:p>
    <w:p>
      <w:pPr>
        <w:rPr>
          <w:rFonts w:ascii="宋体" w:hAnsi="宋体" w:cs="宋体"/>
        </w:rPr>
      </w:pPr>
      <w:r>
        <w:rPr>
          <w:rFonts w:hint="eastAsia" w:ascii="宋体" w:hAnsi="宋体" w:cs="宋体"/>
          <w:u w:val="single"/>
        </w:rPr>
        <w:t xml:space="preserve"> （法定代表人姓名） </w:t>
      </w:r>
      <w:r>
        <w:rPr>
          <w:rFonts w:hint="eastAsia" w:ascii="宋体" w:hAnsi="宋体" w:cs="宋体"/>
        </w:rPr>
        <w:t>现任我方</w:t>
      </w:r>
      <w:r>
        <w:rPr>
          <w:rFonts w:hint="eastAsia" w:ascii="宋体" w:hAnsi="宋体" w:cs="宋体"/>
          <w:u w:val="single"/>
        </w:rPr>
        <w:t xml:space="preserve">           </w:t>
      </w:r>
      <w:r>
        <w:rPr>
          <w:rFonts w:hint="eastAsia" w:ascii="宋体" w:hAnsi="宋体" w:cs="宋体"/>
        </w:rPr>
        <w:t>职务，为法定代表人，特此证明。</w:t>
      </w:r>
    </w:p>
    <w:p>
      <w:pPr>
        <w:ind w:firstLine="420" w:firstLineChars="200"/>
        <w:rPr>
          <w:rFonts w:ascii="宋体" w:hAnsi="宋体" w:cs="宋体"/>
        </w:rPr>
      </w:pPr>
    </w:p>
    <w:p>
      <w:pPr>
        <w:ind w:firstLine="420" w:firstLineChars="200"/>
        <w:rPr>
          <w:rFonts w:ascii="宋体" w:hAnsi="宋体" w:cs="宋体"/>
        </w:rPr>
      </w:pPr>
      <w:r>
        <w:rPr>
          <w:rFonts w:hint="eastAsia" w:ascii="宋体" w:hAnsi="宋体" w:cs="宋体"/>
        </w:rPr>
        <w:t xml:space="preserve">签发日期： 年  月  日      </w:t>
      </w:r>
    </w:p>
    <w:p>
      <w:pPr>
        <w:ind w:firstLine="420" w:firstLineChars="200"/>
        <w:rPr>
          <w:rFonts w:ascii="宋体" w:hAnsi="宋体" w:cs="宋体"/>
        </w:rPr>
      </w:pPr>
      <w:r>
        <w:rPr>
          <w:rFonts w:hint="eastAsia" w:ascii="宋体" w:hAnsi="宋体" w:cs="宋体"/>
        </w:rPr>
        <w:t>有效期：</w:t>
      </w:r>
      <w:r>
        <w:rPr>
          <w:rFonts w:hint="eastAsia" w:ascii="宋体" w:hAnsi="宋体" w:cs="宋体"/>
          <w:szCs w:val="21"/>
        </w:rPr>
        <w:t>与我方在</w:t>
      </w:r>
      <w:r>
        <w:rPr>
          <w:rFonts w:hint="eastAsia" w:ascii="宋体" w:hAnsi="宋体" w:cs="宋体"/>
          <w:szCs w:val="21"/>
          <w:u w:val="single"/>
        </w:rPr>
        <w:t>项目名称</w:t>
      </w:r>
      <w:r>
        <w:rPr>
          <w:rFonts w:hint="eastAsia" w:ascii="宋体" w:hAnsi="宋体" w:cs="宋体"/>
          <w:szCs w:val="21"/>
        </w:rPr>
        <w:t>（招目编号：</w:t>
      </w:r>
      <w:r>
        <w:rPr>
          <w:rFonts w:ascii="宋体" w:hAnsi="宋体" w:cs="宋体"/>
          <w:szCs w:val="21"/>
          <w:u w:val="single"/>
        </w:rPr>
        <w:t xml:space="preserve">              </w:t>
      </w:r>
      <w:r>
        <w:rPr>
          <w:rFonts w:hint="eastAsia" w:ascii="宋体" w:hAnsi="宋体" w:cs="宋体"/>
          <w:szCs w:val="21"/>
        </w:rPr>
        <w:t>）中投标有效期一致</w:t>
      </w:r>
      <w:r>
        <w:rPr>
          <w:rFonts w:hint="eastAsia" w:ascii="宋体" w:hAnsi="宋体" w:cs="宋体"/>
        </w:rPr>
        <w:t xml:space="preserve"> 。   </w:t>
      </w:r>
    </w:p>
    <w:p>
      <w:pPr>
        <w:ind w:firstLine="420" w:firstLineChars="200"/>
        <w:rPr>
          <w:rFonts w:ascii="宋体" w:hAnsi="宋体" w:cs="宋体"/>
        </w:rPr>
      </w:pPr>
      <w:r>
        <w:rPr>
          <w:rFonts w:hint="eastAsia" w:ascii="宋体" w:hAnsi="宋体" w:cs="宋体"/>
        </w:rPr>
        <w:t>投标人名称：</w:t>
      </w:r>
      <w:r>
        <w:rPr>
          <w:rFonts w:hint="eastAsia" w:ascii="宋体" w:hAnsi="宋体" w:cs="宋体"/>
          <w:u w:val="single"/>
        </w:rPr>
        <w:t xml:space="preserve">                </w:t>
      </w:r>
      <w:r>
        <w:rPr>
          <w:rFonts w:hint="eastAsia" w:ascii="宋体" w:hAnsi="宋体" w:cs="宋体"/>
        </w:rPr>
        <w:t xml:space="preserve"> （盖章）</w:t>
      </w:r>
    </w:p>
    <w:p>
      <w:pPr>
        <w:ind w:firstLine="420" w:firstLineChars="200"/>
        <w:rPr>
          <w:rFonts w:ascii="宋体" w:hAnsi="宋体" w:cs="宋体"/>
        </w:rPr>
      </w:pPr>
      <w:r>
        <w:rPr>
          <w:rFonts w:hint="eastAsia" w:ascii="宋体" w:hAnsi="宋体" w:cs="宋体"/>
        </w:rPr>
        <w:t xml:space="preserve">                  </w:t>
      </w:r>
    </w:p>
    <w:p>
      <w:pPr>
        <w:widowControl/>
        <w:autoSpaceDE w:val="0"/>
        <w:autoSpaceDN w:val="0"/>
        <w:ind w:right="890" w:firstLine="420" w:firstLineChars="200"/>
        <w:textAlignment w:val="bottom"/>
        <w:rPr>
          <w:rFonts w:ascii="宋体" w:hAnsi="宋体" w:cs="宋体"/>
        </w:rPr>
      </w:pPr>
      <w:r>
        <w:rPr>
          <w:rFonts w:hint="eastAsia" w:ascii="宋体" w:hAnsi="宋体" w:cs="宋体"/>
        </w:rPr>
        <w:t>附：法定代表人身份证扫描件</w:t>
      </w:r>
    </w:p>
    <w:p>
      <w:pPr>
        <w:rPr>
          <w:rFonts w:ascii="宋体" w:hAnsi="宋体" w:cs="宋体"/>
        </w:rPr>
      </w:pPr>
      <w:r>
        <w:rPr>
          <w:rFonts w:ascii="宋体" w:hAnsi="宋体" w:cs="宋体"/>
        </w:rPr>
        <mc:AlternateContent>
          <mc:Choice Requires="wpg">
            <w:drawing>
              <wp:anchor distT="0" distB="0" distL="114300" distR="114300" simplePos="0" relativeHeight="251660288" behindDoc="0" locked="0" layoutInCell="1" allowOverlap="1">
                <wp:simplePos x="0" y="0"/>
                <wp:positionH relativeFrom="column">
                  <wp:posOffset>-171450</wp:posOffset>
                </wp:positionH>
                <wp:positionV relativeFrom="paragraph">
                  <wp:posOffset>129540</wp:posOffset>
                </wp:positionV>
                <wp:extent cx="5651500" cy="1593215"/>
                <wp:effectExtent l="4445" t="4445" r="20955" b="21590"/>
                <wp:wrapNone/>
                <wp:docPr id="18" name="组合 18"/>
                <wp:cNvGraphicFramePr/>
                <a:graphic xmlns:a="http://schemas.openxmlformats.org/drawingml/2006/main">
                  <a:graphicData uri="http://schemas.microsoft.com/office/word/2010/wordprocessingGroup">
                    <wpg:wgp>
                      <wpg:cNvGrpSpPr/>
                      <wpg:grpSpPr>
                        <a:xfrm>
                          <a:off x="0" y="0"/>
                          <a:ext cx="5651500" cy="1593215"/>
                          <a:chOff x="1080" y="8670"/>
                          <a:chExt cx="8900" cy="2509"/>
                        </a:xfrm>
                        <a:effectLst/>
                      </wpg:grpSpPr>
                      <wps:wsp>
                        <wps:cNvPr id="2"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050" w:firstLineChars="500"/>
                              </w:pPr>
                            </w:p>
                            <w:p>
                              <w:pPr>
                                <w:jc w:val="center"/>
                              </w:pPr>
                              <w:r>
                                <w:rPr>
                                  <w:rFonts w:hint="eastAsia"/>
                                </w:rPr>
                                <w:t>（人像面）</w:t>
                              </w:r>
                            </w:p>
                            <w:p/>
                          </w:txbxContent>
                        </wps:txbx>
                        <wps:bodyPr upright="1"/>
                      </wps:wsp>
                      <wps:wsp>
                        <wps:cNvPr id="8"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050" w:firstLineChars="500"/>
                              </w:pPr>
                            </w:p>
                            <w:p>
                              <w:pPr>
                                <w:jc w:val="center"/>
                              </w:pPr>
                              <w:r>
                                <w:rPr>
                                  <w:rFonts w:hint="eastAsia"/>
                                </w:rPr>
                                <w:t>（国徽面）</w:t>
                              </w:r>
                            </w:p>
                            <w:p/>
                          </w:txbxContent>
                        </wps:txbx>
                        <wps:bodyPr upright="1"/>
                      </wps:wsp>
                    </wpg:wgp>
                  </a:graphicData>
                </a:graphic>
              </wp:anchor>
            </w:drawing>
          </mc:Choice>
          <mc:Fallback>
            <w:pict>
              <v:group id="_x0000_s1026" o:spid="_x0000_s1026" o:spt="203" style="position:absolute;left:0pt;margin-left:-13.5pt;margin-top:10.2pt;height:125.45pt;width:445pt;z-index:251660288;mso-width-relative:page;mso-height-relative:page;" coordorigin="1080,8670" coordsize="8900,2509" o:gfxdata="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HTlSuHaAAAACgEAAA8AAAAAAAAA&#10;AQAgAAAAIgAAAGRycy9kb3ducmV2LnhtbFBLAQIUABQAAAAIAIdO4kD2Lai+gQIAAIUHAAAOAAAA&#10;AAAAAAEAIAAAACkBAABkcnMvZTJvRG9jLnhtbFBLBQYAAAAABgAGAFkBAAAcBgAAAAA=&#10;">
                <o:lock v:ext="edit" aspectratio="f"/>
                <v:rect id="矩形 3" o:spid="_x0000_s1026" o:spt="1" style="position:absolute;left:1080;top:8670;height:2509;width:4218;"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居民身份证扫描件粘贴处</w:t>
                        </w:r>
                      </w:p>
                      <w:p>
                        <w:pPr>
                          <w:ind w:firstLine="1050" w:firstLineChars="500"/>
                        </w:pPr>
                      </w:p>
                      <w:p>
                        <w:pPr>
                          <w:jc w:val="center"/>
                        </w:pPr>
                        <w:r>
                          <w:rPr>
                            <w:rFonts w:hint="eastAsia"/>
                          </w:rPr>
                          <w:t>（人像面）</w:t>
                        </w:r>
                      </w:p>
                      <w:p/>
                    </w:txbxContent>
                  </v:textbox>
                </v:rect>
                <v:rect id="矩形 4" o:spid="_x0000_s1026" o:spt="1" style="position:absolute;left:5761;top:8670;height:2509;width:4219;"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jc w:val="center"/>
                        </w:pPr>
                        <w:r>
                          <w:rPr>
                            <w:rFonts w:hint="eastAsia"/>
                          </w:rPr>
                          <w:t>居民身份证扫描件粘贴处</w:t>
                        </w:r>
                      </w:p>
                      <w:p>
                        <w:pPr>
                          <w:ind w:firstLine="1050" w:firstLineChars="500"/>
                        </w:pPr>
                      </w:p>
                      <w:p>
                        <w:pPr>
                          <w:jc w:val="center"/>
                        </w:pPr>
                        <w:r>
                          <w:rPr>
                            <w:rFonts w:hint="eastAsia"/>
                          </w:rPr>
                          <w:t>（国徽面）</w:t>
                        </w:r>
                      </w:p>
                      <w:p/>
                    </w:txbxContent>
                  </v:textbox>
                </v:rect>
              </v:group>
            </w:pict>
          </mc:Fallback>
        </mc:AlternateContent>
      </w:r>
    </w:p>
    <w:p>
      <w:pPr>
        <w:widowControl/>
        <w:jc w:val="left"/>
        <w:rPr>
          <w:rFonts w:hint="eastAsia" w:ascii="宋体" w:hAnsi="宋体"/>
          <w:b/>
          <w:color w:val="000000"/>
          <w:kern w:val="0"/>
          <w:szCs w:val="21"/>
        </w:rPr>
      </w:pPr>
    </w:p>
    <w:p>
      <w:pPr>
        <w:widowControl/>
        <w:jc w:val="left"/>
        <w:rPr>
          <w:rFonts w:ascii="宋体" w:hAnsi="宋体"/>
          <w:b/>
          <w:color w:val="000000"/>
          <w:kern w:val="0"/>
          <w:szCs w:val="21"/>
        </w:rPr>
      </w:pPr>
    </w:p>
    <w:p>
      <w:pPr>
        <w:widowControl/>
        <w:ind w:firstLine="422" w:firstLineChars="200"/>
        <w:jc w:val="left"/>
        <w:rPr>
          <w:rFonts w:ascii="宋体" w:hAnsi="宋体" w:cs="宋体"/>
          <w:b/>
          <w:bCs/>
          <w:szCs w:val="21"/>
        </w:rPr>
      </w:pPr>
    </w:p>
    <w:p>
      <w:pPr>
        <w:widowControl/>
        <w:ind w:firstLine="422" w:firstLineChars="200"/>
        <w:jc w:val="left"/>
        <w:rPr>
          <w:rFonts w:ascii="宋体" w:hAnsi="宋体" w:cs="宋体"/>
          <w:b/>
          <w:bCs/>
          <w:szCs w:val="21"/>
        </w:rPr>
      </w:pPr>
    </w:p>
    <w:p>
      <w:pPr>
        <w:widowControl/>
        <w:ind w:firstLine="422" w:firstLineChars="200"/>
        <w:jc w:val="left"/>
        <w:rPr>
          <w:rFonts w:ascii="宋体" w:hAnsi="宋体" w:cs="宋体"/>
          <w:b/>
          <w:bCs/>
          <w:szCs w:val="21"/>
        </w:rPr>
      </w:pPr>
    </w:p>
    <w:p>
      <w:pPr>
        <w:widowControl/>
        <w:ind w:firstLine="422" w:firstLineChars="200"/>
        <w:jc w:val="left"/>
        <w:rPr>
          <w:rFonts w:ascii="宋体" w:hAnsi="宋体" w:cs="宋体"/>
          <w:b/>
          <w:bCs/>
          <w:szCs w:val="21"/>
        </w:rPr>
      </w:pPr>
    </w:p>
    <w:p>
      <w:pPr>
        <w:widowControl/>
        <w:ind w:firstLine="422" w:firstLineChars="200"/>
        <w:jc w:val="left"/>
        <w:rPr>
          <w:rFonts w:ascii="宋体" w:hAnsi="宋体" w:cs="宋体"/>
          <w:b/>
          <w:bCs/>
          <w:szCs w:val="21"/>
        </w:rPr>
      </w:pPr>
    </w:p>
    <w:p>
      <w:pPr>
        <w:widowControl/>
        <w:ind w:firstLine="422" w:firstLineChars="200"/>
        <w:jc w:val="left"/>
        <w:rPr>
          <w:rFonts w:ascii="宋体" w:hAnsi="宋体" w:cs="宋体"/>
          <w:b/>
          <w:bCs/>
          <w:szCs w:val="21"/>
        </w:rPr>
      </w:pPr>
    </w:p>
    <w:p>
      <w:pPr>
        <w:widowControl/>
        <w:ind w:firstLine="422" w:firstLineChars="200"/>
        <w:jc w:val="left"/>
        <w:rPr>
          <w:rFonts w:ascii="宋体" w:hAnsi="宋体" w:cs="宋体"/>
          <w:b/>
          <w:bCs/>
          <w:szCs w:val="21"/>
        </w:rPr>
      </w:pPr>
    </w:p>
    <w:p>
      <w:pPr>
        <w:widowControl/>
        <w:ind w:firstLine="422" w:firstLineChars="200"/>
        <w:jc w:val="left"/>
        <w:rPr>
          <w:rFonts w:ascii="宋体" w:hAnsi="宋体"/>
          <w:b/>
          <w:color w:val="000000"/>
          <w:kern w:val="0"/>
          <w:szCs w:val="21"/>
        </w:rPr>
      </w:pPr>
      <w:r>
        <w:rPr>
          <w:rFonts w:hint="eastAsia" w:ascii="宋体" w:hAnsi="宋体" w:cs="宋体"/>
          <w:b/>
          <w:bCs/>
          <w:szCs w:val="21"/>
        </w:rPr>
        <w:t>注：投标人须额外开具《法定代表人授权书》及《法定代表人证明书》原件，投标人代表递交投标文件并出席开标环节时应携带身份证、《法定代表人授权书》及《法定代表人证明书》原件供招标人核对身份信息。</w:t>
      </w:r>
    </w:p>
    <w:p>
      <w:pPr>
        <w:pStyle w:val="16"/>
        <w:numPr>
          <w:ilvl w:val="0"/>
          <w:numId w:val="0"/>
        </w:numPr>
        <w:spacing w:line="288" w:lineRule="auto"/>
        <w:jc w:val="both"/>
        <w:rPr>
          <w:rFonts w:hint="eastAsia" w:ascii="宋体" w:hAnsi="宋体"/>
          <w:b/>
          <w:sz w:val="30"/>
          <w:szCs w:val="30"/>
        </w:rPr>
      </w:pPr>
    </w:p>
    <w:p>
      <w:pPr>
        <w:ind w:firstLine="0" w:firstLineChars="0"/>
        <w:rPr>
          <w:rFonts w:ascii="宋体" w:hAnsi="宋体"/>
        </w:rPr>
      </w:pPr>
      <w:r>
        <w:rPr>
          <w:rFonts w:ascii="宋体" w:hAnsi="宋体"/>
        </w:rPr>
        <w:br w:type="page"/>
      </w:r>
    </w:p>
    <w:p>
      <w:pPr>
        <w:ind w:firstLine="420" w:firstLineChars="200"/>
        <w:rPr>
          <w:rFonts w:ascii="宋体" w:hAnsi="宋体"/>
        </w:rPr>
      </w:pPr>
    </w:p>
    <w:p>
      <w:pPr>
        <w:ind w:firstLine="420" w:firstLineChars="200"/>
        <w:rPr>
          <w:rFonts w:ascii="宋体" w:hAnsi="宋体"/>
        </w:rPr>
      </w:pPr>
    </w:p>
    <w:p>
      <w:pPr>
        <w:spacing w:line="288" w:lineRule="auto"/>
        <w:jc w:val="center"/>
        <w:rPr>
          <w:rFonts w:ascii="宋体" w:hAnsi="宋体"/>
          <w:b/>
          <w:sz w:val="30"/>
          <w:szCs w:val="30"/>
        </w:rPr>
      </w:pPr>
      <w:r>
        <w:rPr>
          <w:rFonts w:hint="eastAsia" w:ascii="宋体" w:hAnsi="宋体"/>
          <w:b/>
          <w:sz w:val="30"/>
          <w:szCs w:val="30"/>
        </w:rPr>
        <w:t>四、供应商资质证明材料</w:t>
      </w:r>
    </w:p>
    <w:p>
      <w:pPr>
        <w:spacing w:line="288" w:lineRule="auto"/>
        <w:ind w:firstLine="555"/>
        <w:rPr>
          <w:rFonts w:ascii="宋体" w:hAnsi="宋体"/>
          <w:sz w:val="28"/>
          <w:szCs w:val="28"/>
        </w:rPr>
      </w:pPr>
      <w:r>
        <w:rPr>
          <w:rFonts w:hint="eastAsia"/>
        </w:rPr>
        <w:t>（按招标公告、招标需求及需求附件要求，提供相关资质证明文件）</w:t>
      </w:r>
    </w:p>
    <w:p>
      <w:pPr>
        <w:spacing w:line="288" w:lineRule="auto"/>
        <w:ind w:firstLine="555"/>
        <w:rPr>
          <w:rFonts w:ascii="宋体" w:hAnsi="宋体"/>
        </w:rPr>
      </w:pPr>
      <w:r>
        <w:rPr>
          <w:rFonts w:hint="eastAsia" w:ascii="宋体" w:hAnsi="宋体"/>
        </w:rPr>
        <w:t>1.</w:t>
      </w:r>
      <w:r>
        <w:rPr>
          <w:rFonts w:ascii="宋体" w:hAnsi="宋体"/>
        </w:rPr>
        <w:t>营业执照</w:t>
      </w:r>
      <w:r>
        <w:rPr>
          <w:rFonts w:hint="eastAsia" w:ascii="宋体" w:hAnsi="宋体"/>
        </w:rPr>
        <w:t>复印件；</w:t>
      </w:r>
      <w:r>
        <w:rPr>
          <w:rFonts w:ascii="宋体" w:hAnsi="宋体"/>
        </w:rPr>
        <w:t xml:space="preserve"> </w:t>
      </w:r>
    </w:p>
    <w:p>
      <w:pPr>
        <w:spacing w:line="288" w:lineRule="auto"/>
        <w:ind w:firstLine="555"/>
        <w:rPr>
          <w:rFonts w:hint="eastAsia" w:ascii="宋体" w:hAnsi="宋体"/>
        </w:rPr>
      </w:pPr>
      <w:r>
        <w:rPr>
          <w:rFonts w:hint="eastAsia" w:ascii="宋体" w:hAnsi="宋体"/>
        </w:rPr>
        <w:t>2.深圳政府采购电商入围证明；</w:t>
      </w:r>
    </w:p>
    <w:p>
      <w:pPr>
        <w:spacing w:line="288" w:lineRule="auto"/>
        <w:ind w:firstLine="555"/>
        <w:rPr>
          <w:rFonts w:hint="default" w:ascii="宋体" w:hAnsi="宋体" w:eastAsia="宋体"/>
          <w:lang w:val="en-US" w:eastAsia="zh-CN"/>
        </w:rPr>
      </w:pPr>
      <w:r>
        <w:rPr>
          <w:rFonts w:hint="eastAsia" w:ascii="宋体" w:hAnsi="宋体"/>
          <w:lang w:val="en-US" w:eastAsia="zh-CN"/>
        </w:rPr>
        <w:t>3.其他资质证明文件（如有）。</w:t>
      </w:r>
    </w:p>
    <w:p>
      <w:pPr>
        <w:spacing w:line="288" w:lineRule="auto"/>
        <w:ind w:firstLine="555"/>
        <w:rPr>
          <w:rFonts w:ascii="宋体" w:hAnsi="宋体"/>
        </w:rPr>
      </w:pPr>
    </w:p>
    <w:p>
      <w:pPr>
        <w:spacing w:line="240" w:lineRule="auto"/>
        <w:ind w:firstLine="0" w:firstLineChars="0"/>
        <w:rPr>
          <w:rFonts w:ascii="宋体" w:hAnsi="宋体"/>
        </w:rPr>
      </w:pPr>
      <w:r>
        <w:rPr>
          <w:rFonts w:ascii="宋体" w:hAnsi="宋体"/>
        </w:rPr>
        <w:br w:type="page"/>
      </w:r>
    </w:p>
    <w:p>
      <w:pPr>
        <w:spacing w:line="288" w:lineRule="auto"/>
        <w:ind w:firstLine="420" w:firstLineChars="200"/>
        <w:rPr>
          <w:rFonts w:ascii="宋体" w:hAnsi="宋体"/>
        </w:rPr>
      </w:pPr>
    </w:p>
    <w:p>
      <w:pPr>
        <w:pStyle w:val="16"/>
        <w:spacing w:line="288" w:lineRule="auto"/>
        <w:ind w:firstLine="0" w:firstLineChars="0"/>
        <w:jc w:val="center"/>
        <w:rPr>
          <w:rFonts w:ascii="宋体" w:hAnsi="宋体"/>
          <w:b/>
          <w:sz w:val="30"/>
          <w:szCs w:val="30"/>
        </w:rPr>
      </w:pPr>
      <w:r>
        <w:rPr>
          <w:rFonts w:hint="eastAsia" w:ascii="宋体" w:hAnsi="宋体"/>
          <w:b/>
          <w:sz w:val="30"/>
          <w:szCs w:val="30"/>
        </w:rPr>
        <w:t>五、技术与商务规格响应表</w:t>
      </w:r>
    </w:p>
    <w:p>
      <w:pPr>
        <w:pStyle w:val="16"/>
        <w:spacing w:line="288" w:lineRule="auto"/>
        <w:ind w:firstLine="478" w:firstLineChars="228"/>
        <w:jc w:val="left"/>
      </w:pPr>
      <w:r>
        <w:rPr>
          <w:rFonts w:hint="eastAsia"/>
        </w:rPr>
        <w:t>请对照采购需求明细填写所投产品的技术与商务规格响应情况，保证所投产品的技术参数和商务实质性响应招标要求。“偏离情况”栏中应填写“正偏离”或“无偏离”，不接受“负偏离”。</w:t>
      </w:r>
    </w:p>
    <w:tbl>
      <w:tblPr>
        <w:tblStyle w:val="13"/>
        <w:tblpPr w:leftFromText="180" w:rightFromText="180" w:vertAnchor="text" w:horzAnchor="margin" w:tblpXSpec="right" w:tblpY="410"/>
        <w:tblOverlap w:val="never"/>
        <w:tblW w:w="8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74"/>
        <w:gridCol w:w="1558"/>
        <w:gridCol w:w="1843"/>
        <w:gridCol w:w="1418"/>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4" w:hRule="atLeast"/>
        </w:trPr>
        <w:tc>
          <w:tcPr>
            <w:tcW w:w="720" w:type="dxa"/>
            <w:tcBorders>
              <w:tl2br w:val="nil"/>
              <w:tr2bl w:val="nil"/>
            </w:tcBorders>
            <w:vAlign w:val="center"/>
          </w:tcPr>
          <w:p>
            <w:pPr>
              <w:jc w:val="center"/>
              <w:rPr>
                <w:rFonts w:ascii="宋体" w:hAnsi="宋体"/>
                <w:snapToGrid w:val="0"/>
                <w:color w:val="000000"/>
                <w:kern w:val="0"/>
              </w:rPr>
            </w:pPr>
            <w:r>
              <w:rPr>
                <w:rFonts w:hint="eastAsia" w:ascii="宋体" w:hAnsi="宋体"/>
                <w:snapToGrid w:val="0"/>
                <w:color w:val="000000"/>
                <w:kern w:val="0"/>
              </w:rPr>
              <w:t>序号</w:t>
            </w:r>
          </w:p>
        </w:tc>
        <w:tc>
          <w:tcPr>
            <w:tcW w:w="1374" w:type="dxa"/>
            <w:tcBorders>
              <w:tl2br w:val="nil"/>
              <w:tr2bl w:val="nil"/>
            </w:tcBorders>
            <w:vAlign w:val="center"/>
          </w:tcPr>
          <w:p>
            <w:pPr>
              <w:jc w:val="center"/>
              <w:rPr>
                <w:rFonts w:ascii="宋体" w:hAnsi="宋体"/>
                <w:snapToGrid w:val="0"/>
                <w:color w:val="000000"/>
                <w:kern w:val="0"/>
              </w:rPr>
            </w:pPr>
            <w:r>
              <w:rPr>
                <w:rFonts w:hint="eastAsia" w:ascii="宋体" w:hAnsi="宋体"/>
                <w:snapToGrid w:val="0"/>
                <w:color w:val="000000"/>
                <w:kern w:val="0"/>
              </w:rPr>
              <w:t>货物名称</w:t>
            </w:r>
          </w:p>
        </w:tc>
        <w:tc>
          <w:tcPr>
            <w:tcW w:w="1558" w:type="dxa"/>
            <w:tcBorders>
              <w:tl2br w:val="nil"/>
              <w:tr2bl w:val="nil"/>
            </w:tcBorders>
            <w:vAlign w:val="center"/>
          </w:tcPr>
          <w:p>
            <w:pPr>
              <w:jc w:val="center"/>
              <w:rPr>
                <w:rFonts w:ascii="宋体" w:hAnsi="宋体"/>
                <w:snapToGrid w:val="0"/>
                <w:color w:val="000000"/>
                <w:kern w:val="0"/>
              </w:rPr>
            </w:pPr>
            <w:r>
              <w:rPr>
                <w:rFonts w:hint="eastAsia" w:ascii="宋体" w:hAnsi="宋体"/>
                <w:snapToGrid w:val="0"/>
                <w:color w:val="000000"/>
                <w:kern w:val="0"/>
              </w:rPr>
              <w:t>采购需求规格</w:t>
            </w:r>
          </w:p>
        </w:tc>
        <w:tc>
          <w:tcPr>
            <w:tcW w:w="1843" w:type="dxa"/>
            <w:tcBorders>
              <w:tl2br w:val="nil"/>
              <w:tr2bl w:val="nil"/>
            </w:tcBorders>
            <w:vAlign w:val="center"/>
          </w:tcPr>
          <w:p>
            <w:pPr>
              <w:jc w:val="center"/>
              <w:rPr>
                <w:rFonts w:ascii="宋体" w:hAnsi="宋体"/>
                <w:snapToGrid w:val="0"/>
                <w:color w:val="000000"/>
                <w:kern w:val="0"/>
              </w:rPr>
            </w:pPr>
            <w:r>
              <w:rPr>
                <w:rFonts w:hint="eastAsia" w:ascii="宋体" w:hAnsi="宋体"/>
                <w:snapToGrid w:val="0"/>
                <w:color w:val="000000"/>
                <w:kern w:val="0"/>
              </w:rPr>
              <w:t>应答规格</w:t>
            </w:r>
          </w:p>
        </w:tc>
        <w:tc>
          <w:tcPr>
            <w:tcW w:w="1418" w:type="dxa"/>
            <w:tcBorders>
              <w:tl2br w:val="nil"/>
              <w:tr2bl w:val="nil"/>
            </w:tcBorders>
            <w:vAlign w:val="center"/>
          </w:tcPr>
          <w:p>
            <w:pPr>
              <w:jc w:val="center"/>
              <w:rPr>
                <w:rFonts w:ascii="宋体" w:hAnsi="宋体"/>
                <w:snapToGrid w:val="0"/>
                <w:color w:val="000000"/>
                <w:kern w:val="0"/>
              </w:rPr>
            </w:pPr>
            <w:r>
              <w:rPr>
                <w:rFonts w:hint="eastAsia" w:ascii="宋体" w:hAnsi="宋体"/>
                <w:snapToGrid w:val="0"/>
                <w:color w:val="000000"/>
                <w:kern w:val="0"/>
              </w:rPr>
              <w:t>偏离情况</w:t>
            </w:r>
          </w:p>
        </w:tc>
        <w:tc>
          <w:tcPr>
            <w:tcW w:w="1133" w:type="dxa"/>
            <w:tcBorders>
              <w:tl2br w:val="nil"/>
              <w:tr2bl w:val="nil"/>
            </w:tcBorders>
            <w:vAlign w:val="center"/>
          </w:tcPr>
          <w:p>
            <w:pPr>
              <w:jc w:val="center"/>
              <w:rPr>
                <w:rFonts w:ascii="宋体" w:hAnsi="宋体"/>
                <w:snapToGrid w:val="0"/>
                <w:color w:val="000000"/>
                <w:kern w:val="0"/>
              </w:rPr>
            </w:pPr>
            <w:r>
              <w:rPr>
                <w:rFonts w:hint="eastAsia" w:ascii="宋体" w:hAnsi="宋体"/>
                <w:snapToGrid w:val="0"/>
                <w:color w:val="000000"/>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88" w:hRule="atLeast"/>
        </w:trPr>
        <w:tc>
          <w:tcPr>
            <w:tcW w:w="720" w:type="dxa"/>
            <w:tcBorders>
              <w:tl2br w:val="nil"/>
              <w:tr2bl w:val="nil"/>
            </w:tcBorders>
            <w:vAlign w:val="center"/>
          </w:tcPr>
          <w:p>
            <w:pPr>
              <w:tabs>
                <w:tab w:val="left" w:pos="704"/>
                <w:tab w:val="left" w:pos="780"/>
              </w:tabs>
              <w:adjustRightInd w:val="0"/>
              <w:snapToGrid w:val="0"/>
              <w:spacing w:line="300" w:lineRule="auto"/>
              <w:ind w:left="425"/>
              <w:jc w:val="center"/>
              <w:rPr>
                <w:rFonts w:ascii="宋体" w:hAnsi="宋体" w:cs="宋体"/>
                <w:snapToGrid w:val="0"/>
                <w:color w:val="000000"/>
                <w:kern w:val="0"/>
              </w:rPr>
            </w:pPr>
            <w:r>
              <w:rPr>
                <w:rFonts w:hint="eastAsia" w:ascii="宋体" w:hAnsi="宋体" w:cs="宋体"/>
                <w:snapToGrid w:val="0"/>
                <w:color w:val="000000"/>
                <w:kern w:val="0"/>
              </w:rPr>
              <w:t>1</w:t>
            </w:r>
          </w:p>
        </w:tc>
        <w:tc>
          <w:tcPr>
            <w:tcW w:w="1374" w:type="dxa"/>
            <w:tcBorders>
              <w:tl2br w:val="nil"/>
              <w:tr2bl w:val="nil"/>
            </w:tcBorders>
            <w:vAlign w:val="center"/>
          </w:tcPr>
          <w:p>
            <w:pPr>
              <w:jc w:val="center"/>
              <w:rPr>
                <w:rFonts w:ascii="宋体" w:hAnsi="宋体" w:cs="宋体"/>
              </w:rPr>
            </w:pPr>
            <w:r>
              <w:rPr>
                <w:rFonts w:hint="eastAsia" w:ascii="宋体" w:hAnsi="宋体" w:cs="宋体"/>
              </w:rPr>
              <w:t>技术规格要求</w:t>
            </w:r>
          </w:p>
        </w:tc>
        <w:tc>
          <w:tcPr>
            <w:tcW w:w="1558" w:type="dxa"/>
            <w:tcBorders>
              <w:tl2br w:val="nil"/>
              <w:tr2bl w:val="nil"/>
            </w:tcBorders>
            <w:vAlign w:val="center"/>
          </w:tcPr>
          <w:p>
            <w:pPr>
              <w:rPr>
                <w:rFonts w:ascii="宋体" w:hAnsi="宋体" w:cs="宋体"/>
              </w:rPr>
            </w:pPr>
          </w:p>
        </w:tc>
        <w:tc>
          <w:tcPr>
            <w:tcW w:w="1843" w:type="dxa"/>
            <w:tcBorders>
              <w:tl2br w:val="nil"/>
              <w:tr2bl w:val="nil"/>
            </w:tcBorders>
            <w:vAlign w:val="center"/>
          </w:tcPr>
          <w:p>
            <w:pPr>
              <w:jc w:val="center"/>
              <w:rPr>
                <w:rFonts w:ascii="宋体" w:hAnsi="宋体" w:cs="宋体"/>
              </w:rPr>
            </w:pPr>
          </w:p>
        </w:tc>
        <w:tc>
          <w:tcPr>
            <w:tcW w:w="1418" w:type="dxa"/>
            <w:tcBorders>
              <w:tl2br w:val="nil"/>
              <w:tr2bl w:val="nil"/>
            </w:tcBorders>
            <w:vAlign w:val="center"/>
          </w:tcPr>
          <w:p>
            <w:pPr>
              <w:jc w:val="center"/>
              <w:rPr>
                <w:rFonts w:ascii="宋体" w:hAnsi="宋体" w:cs="宋体"/>
              </w:rPr>
            </w:pPr>
          </w:p>
        </w:tc>
        <w:tc>
          <w:tcPr>
            <w:tcW w:w="1133" w:type="dxa"/>
            <w:tcBorders>
              <w:tl2br w:val="nil"/>
              <w:tr2bl w:val="nil"/>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34" w:hRule="atLeast"/>
        </w:trPr>
        <w:tc>
          <w:tcPr>
            <w:tcW w:w="720" w:type="dxa"/>
            <w:tcBorders>
              <w:tl2br w:val="nil"/>
              <w:tr2bl w:val="nil"/>
            </w:tcBorders>
            <w:vAlign w:val="center"/>
          </w:tcPr>
          <w:p>
            <w:pPr>
              <w:tabs>
                <w:tab w:val="left" w:pos="704"/>
                <w:tab w:val="left" w:pos="780"/>
              </w:tabs>
              <w:adjustRightInd w:val="0"/>
              <w:snapToGrid w:val="0"/>
              <w:spacing w:line="300" w:lineRule="auto"/>
              <w:ind w:left="480"/>
              <w:rPr>
                <w:rFonts w:ascii="宋体" w:hAnsi="宋体" w:cs="宋体"/>
                <w:snapToGrid w:val="0"/>
                <w:color w:val="000000"/>
                <w:kern w:val="0"/>
              </w:rPr>
            </w:pPr>
            <w:r>
              <w:rPr>
                <w:rFonts w:hint="eastAsia" w:ascii="宋体" w:hAnsi="宋体" w:cs="宋体"/>
                <w:snapToGrid w:val="0"/>
                <w:color w:val="000000"/>
                <w:kern w:val="0"/>
              </w:rPr>
              <w:t>2</w:t>
            </w:r>
          </w:p>
        </w:tc>
        <w:tc>
          <w:tcPr>
            <w:tcW w:w="1374" w:type="dxa"/>
            <w:tcBorders>
              <w:tl2br w:val="nil"/>
              <w:tr2bl w:val="nil"/>
            </w:tcBorders>
            <w:vAlign w:val="center"/>
          </w:tcPr>
          <w:p>
            <w:pPr>
              <w:jc w:val="center"/>
              <w:rPr>
                <w:rFonts w:ascii="宋体" w:hAnsi="宋体" w:cs="宋体"/>
              </w:rPr>
            </w:pPr>
            <w:r>
              <w:rPr>
                <w:rFonts w:hint="eastAsia" w:ascii="宋体" w:hAnsi="宋体" w:cs="宋体"/>
              </w:rPr>
              <w:t>商务需求</w:t>
            </w:r>
          </w:p>
        </w:tc>
        <w:tc>
          <w:tcPr>
            <w:tcW w:w="1558" w:type="dxa"/>
            <w:tcBorders>
              <w:tl2br w:val="nil"/>
              <w:tr2bl w:val="nil"/>
            </w:tcBorders>
            <w:vAlign w:val="center"/>
          </w:tcPr>
          <w:p>
            <w:pPr>
              <w:jc w:val="center"/>
              <w:rPr>
                <w:rFonts w:ascii="宋体" w:hAnsi="宋体" w:cs="宋体"/>
              </w:rPr>
            </w:pPr>
          </w:p>
        </w:tc>
        <w:tc>
          <w:tcPr>
            <w:tcW w:w="1843" w:type="dxa"/>
            <w:tcBorders>
              <w:tl2br w:val="nil"/>
              <w:tr2bl w:val="nil"/>
            </w:tcBorders>
            <w:vAlign w:val="center"/>
          </w:tcPr>
          <w:p>
            <w:pPr>
              <w:jc w:val="center"/>
              <w:rPr>
                <w:rFonts w:ascii="宋体" w:hAnsi="宋体" w:cs="宋体"/>
              </w:rPr>
            </w:pPr>
          </w:p>
        </w:tc>
        <w:tc>
          <w:tcPr>
            <w:tcW w:w="1418" w:type="dxa"/>
            <w:tcBorders>
              <w:tl2br w:val="nil"/>
              <w:tr2bl w:val="nil"/>
            </w:tcBorders>
            <w:vAlign w:val="center"/>
          </w:tcPr>
          <w:p>
            <w:pPr>
              <w:jc w:val="center"/>
              <w:rPr>
                <w:rFonts w:ascii="宋体" w:hAnsi="宋体" w:cs="宋体"/>
              </w:rPr>
            </w:pPr>
          </w:p>
        </w:tc>
        <w:tc>
          <w:tcPr>
            <w:tcW w:w="1133" w:type="dxa"/>
            <w:tcBorders>
              <w:tl2br w:val="nil"/>
              <w:tr2bl w:val="nil"/>
            </w:tcBorders>
            <w:vAlign w:val="center"/>
          </w:tcPr>
          <w:p>
            <w:pPr>
              <w:jc w:val="center"/>
              <w:rPr>
                <w:rFonts w:ascii="宋体" w:hAnsi="宋体" w:cs="宋体"/>
              </w:rPr>
            </w:pPr>
          </w:p>
        </w:tc>
      </w:tr>
    </w:tbl>
    <w:p>
      <w:pPr>
        <w:ind w:firstLine="0" w:firstLineChars="0"/>
        <w:jc w:val="center"/>
        <w:rPr>
          <w:rFonts w:ascii="宋体" w:hAnsi="宋体"/>
          <w:b/>
          <w:sz w:val="30"/>
          <w:szCs w:val="30"/>
        </w:rPr>
      </w:pPr>
      <w:r>
        <w:rPr>
          <w:rFonts w:ascii="宋体" w:hAnsi="宋体"/>
          <w:b/>
          <w:sz w:val="30"/>
          <w:szCs w:val="30"/>
        </w:rPr>
        <w:br w:type="page"/>
      </w:r>
    </w:p>
    <w:p>
      <w:pPr>
        <w:pStyle w:val="16"/>
        <w:ind w:firstLine="0" w:firstLineChars="0"/>
        <w:jc w:val="center"/>
        <w:rPr>
          <w:rFonts w:ascii="宋体" w:hAnsi="宋体"/>
          <w:b/>
          <w:sz w:val="30"/>
          <w:szCs w:val="30"/>
        </w:rPr>
      </w:pPr>
    </w:p>
    <w:p>
      <w:pPr>
        <w:pStyle w:val="16"/>
        <w:ind w:firstLine="0" w:firstLineChars="0"/>
        <w:jc w:val="center"/>
        <w:rPr>
          <w:rFonts w:ascii="宋体" w:hAnsi="宋体"/>
          <w:b/>
          <w:sz w:val="30"/>
          <w:szCs w:val="30"/>
        </w:rPr>
      </w:pPr>
      <w:r>
        <w:rPr>
          <w:rFonts w:hint="eastAsia" w:ascii="宋体" w:hAnsi="宋体"/>
          <w:b/>
          <w:sz w:val="30"/>
          <w:szCs w:val="30"/>
        </w:rPr>
        <w:t>六、报价表</w:t>
      </w:r>
    </w:p>
    <w:p>
      <w:pPr>
        <w:rPr>
          <w:sz w:val="24"/>
        </w:rPr>
      </w:pPr>
    </w:p>
    <w:tbl>
      <w:tblPr>
        <w:tblStyle w:val="13"/>
        <w:tblW w:w="8228" w:type="dxa"/>
        <w:jc w:val="center"/>
        <w:tblInd w:w="0" w:type="dxa"/>
        <w:tblLayout w:type="fixed"/>
        <w:tblCellMar>
          <w:top w:w="0" w:type="dxa"/>
          <w:left w:w="108" w:type="dxa"/>
          <w:bottom w:w="0" w:type="dxa"/>
          <w:right w:w="108" w:type="dxa"/>
        </w:tblCellMar>
      </w:tblPr>
      <w:tblGrid>
        <w:gridCol w:w="709"/>
        <w:gridCol w:w="2410"/>
        <w:gridCol w:w="850"/>
        <w:gridCol w:w="851"/>
        <w:gridCol w:w="1162"/>
        <w:gridCol w:w="1066"/>
        <w:gridCol w:w="6"/>
        <w:gridCol w:w="1168"/>
        <w:gridCol w:w="6"/>
      </w:tblGrid>
      <w:tr>
        <w:tblPrEx>
          <w:tblLayout w:type="fixed"/>
          <w:tblCellMar>
            <w:top w:w="0" w:type="dxa"/>
            <w:left w:w="108" w:type="dxa"/>
            <w:bottom w:w="0" w:type="dxa"/>
            <w:right w:w="108" w:type="dxa"/>
          </w:tblCellMar>
        </w:tblPrEx>
        <w:trPr>
          <w:trHeight w:val="705"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rPr>
            </w:pPr>
            <w:r>
              <w:rPr>
                <w:rFonts w:hint="eastAsia" w:ascii="宋体" w:hAnsi="宋体" w:cs="宋体"/>
                <w:bCs/>
                <w:color w:val="000000"/>
                <w:kern w:val="0"/>
              </w:rPr>
              <w:t>序号</w:t>
            </w:r>
          </w:p>
        </w:tc>
        <w:tc>
          <w:tcPr>
            <w:tcW w:w="24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rPr>
            </w:pPr>
            <w:r>
              <w:rPr>
                <w:rFonts w:hint="eastAsia" w:ascii="宋体" w:hAnsi="宋体" w:cs="宋体"/>
                <w:kern w:val="0"/>
              </w:rPr>
              <w:t>货物名称</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Cs/>
                <w:kern w:val="0"/>
              </w:rPr>
            </w:pPr>
            <w:r>
              <w:rPr>
                <w:rFonts w:hint="eastAsia" w:ascii="宋体" w:hAnsi="宋体" w:cs="宋体"/>
                <w:bCs/>
                <w:kern w:val="0"/>
              </w:rPr>
              <w:t>品牌型号</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Cs/>
                <w:kern w:val="0"/>
              </w:rPr>
            </w:pPr>
            <w:r>
              <w:rPr>
                <w:rFonts w:hint="eastAsia" w:ascii="宋体" w:hAnsi="宋体" w:cs="宋体"/>
                <w:bCs/>
                <w:color w:val="000000"/>
                <w:kern w:val="0"/>
              </w:rPr>
              <w:t>数量</w:t>
            </w:r>
          </w:p>
        </w:tc>
        <w:tc>
          <w:tcPr>
            <w:tcW w:w="11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Cs/>
                <w:kern w:val="0"/>
              </w:rPr>
            </w:pPr>
            <w:r>
              <w:rPr>
                <w:rFonts w:hint="eastAsia" w:ascii="宋体" w:hAnsi="宋体" w:cs="宋体"/>
                <w:bCs/>
                <w:kern w:val="0"/>
              </w:rPr>
              <w:t>单位</w:t>
            </w:r>
          </w:p>
        </w:tc>
        <w:tc>
          <w:tcPr>
            <w:tcW w:w="107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Cs/>
                <w:kern w:val="0"/>
              </w:rPr>
            </w:pPr>
            <w:r>
              <w:rPr>
                <w:rFonts w:hint="eastAsia" w:ascii="宋体" w:hAnsi="宋体" w:cs="宋体"/>
                <w:bCs/>
                <w:kern w:val="0"/>
              </w:rPr>
              <w:t>单价（元）</w:t>
            </w:r>
          </w:p>
        </w:tc>
        <w:tc>
          <w:tcPr>
            <w:tcW w:w="117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Cs/>
                <w:kern w:val="0"/>
              </w:rPr>
            </w:pPr>
            <w:r>
              <w:rPr>
                <w:rFonts w:hint="eastAsia" w:ascii="宋体" w:hAnsi="宋体" w:cs="宋体"/>
                <w:bCs/>
                <w:kern w:val="0"/>
              </w:rPr>
              <w:t>合计（元）</w:t>
            </w:r>
          </w:p>
        </w:tc>
      </w:tr>
      <w:tr>
        <w:tblPrEx>
          <w:tblLayout w:type="fixed"/>
          <w:tblCellMar>
            <w:top w:w="0" w:type="dxa"/>
            <w:left w:w="108" w:type="dxa"/>
            <w:bottom w:w="0" w:type="dxa"/>
            <w:right w:w="108" w:type="dxa"/>
          </w:tblCellMar>
        </w:tblPrEx>
        <w:trPr>
          <w:gridAfter w:val="1"/>
          <w:wAfter w:w="6" w:type="dxa"/>
          <w:trHeight w:val="68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241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rPr>
            </w:pP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p>
        </w:tc>
        <w:tc>
          <w:tcPr>
            <w:tcW w:w="116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rPr>
            </w:pPr>
          </w:p>
        </w:tc>
        <w:tc>
          <w:tcPr>
            <w:tcW w:w="10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rPr>
            </w:pPr>
          </w:p>
        </w:tc>
        <w:tc>
          <w:tcPr>
            <w:tcW w:w="117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p>
        </w:tc>
      </w:tr>
      <w:tr>
        <w:tblPrEx>
          <w:tblLayout w:type="fixed"/>
          <w:tblCellMar>
            <w:top w:w="0" w:type="dxa"/>
            <w:left w:w="108" w:type="dxa"/>
            <w:bottom w:w="0" w:type="dxa"/>
            <w:right w:w="108" w:type="dxa"/>
          </w:tblCellMar>
        </w:tblPrEx>
        <w:trPr>
          <w:gridAfter w:val="1"/>
          <w:wAfter w:w="6" w:type="dxa"/>
          <w:trHeight w:val="680" w:hRule="atLeast"/>
          <w:jc w:val="center"/>
        </w:trPr>
        <w:tc>
          <w:tcPr>
            <w:tcW w:w="8222" w:type="dxa"/>
            <w:gridSpan w:val="8"/>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rPr>
            </w:pPr>
            <w:r>
              <w:rPr>
                <w:rFonts w:hint="eastAsia" w:ascii="宋体" w:hAnsi="宋体" w:cs="宋体"/>
                <w:kern w:val="0"/>
              </w:rPr>
              <w:t xml:space="preserve">合计：大写          元         </w:t>
            </w:r>
          </w:p>
        </w:tc>
      </w:tr>
    </w:tbl>
    <w:p>
      <w:pPr>
        <w:pStyle w:val="10"/>
        <w:widowControl/>
        <w:spacing w:beforeAutospacing="0" w:afterAutospacing="0"/>
        <w:rPr>
          <w:rFonts w:hint="eastAsia" w:asciiTheme="majorEastAsia" w:hAnsiTheme="majorEastAsia" w:eastAsiaTheme="majorEastAsia"/>
          <w:b/>
          <w:sz w:val="21"/>
          <w:szCs w:val="21"/>
        </w:rPr>
      </w:pPr>
      <w:r>
        <w:rPr>
          <w:rFonts w:hint="eastAsia" w:cs="宋体" w:asciiTheme="majorEastAsia" w:hAnsiTheme="majorEastAsia" w:eastAsiaTheme="majorEastAsia"/>
          <w:b/>
          <w:sz w:val="21"/>
          <w:szCs w:val="21"/>
          <w:lang w:val="en-US" w:eastAsia="zh-CN"/>
        </w:rPr>
        <w:t>该报价如与开标一览表报价不一致，以开标一览表报价为准，</w:t>
      </w:r>
      <w:r>
        <w:rPr>
          <w:rFonts w:hint="eastAsia" w:cs="宋体" w:asciiTheme="majorEastAsia" w:hAnsiTheme="majorEastAsia" w:eastAsiaTheme="majorEastAsia"/>
          <w:b/>
          <w:sz w:val="21"/>
          <w:szCs w:val="21"/>
        </w:rPr>
        <w:t>投标总价</w:t>
      </w:r>
      <w:r>
        <w:rPr>
          <w:rFonts w:hint="eastAsia" w:cs="宋体" w:asciiTheme="majorEastAsia" w:hAnsiTheme="majorEastAsia" w:eastAsiaTheme="majorEastAsia"/>
          <w:b/>
          <w:sz w:val="21"/>
          <w:szCs w:val="21"/>
          <w:lang w:val="en-US" w:eastAsia="zh-CN"/>
        </w:rPr>
        <w:t>如出现大小写不一致情况，</w:t>
      </w:r>
      <w:r>
        <w:rPr>
          <w:rFonts w:hint="eastAsia" w:cs="宋体" w:asciiTheme="majorEastAsia" w:hAnsiTheme="majorEastAsia" w:eastAsiaTheme="majorEastAsia"/>
          <w:b/>
          <w:sz w:val="21"/>
          <w:szCs w:val="21"/>
        </w:rPr>
        <w:t>以大写金额为准，投标总价必须是完成该项目的一切费用总和，包括设备费、运输费、装卸费、保险费、技术培训费、设备安装费、调试费、售后服务费、国家规定的各项税费等全部费用。</w:t>
      </w:r>
    </w:p>
    <w:p>
      <w:pPr>
        <w:spacing w:line="288" w:lineRule="auto"/>
        <w:ind w:firstLine="0" w:firstLineChars="0"/>
        <w:rPr>
          <w:rFonts w:hint="eastAsia" w:ascii="宋体" w:hAnsi="宋体"/>
          <w:b/>
          <w:sz w:val="30"/>
          <w:szCs w:val="30"/>
        </w:rPr>
      </w:pPr>
      <w:r>
        <w:rPr>
          <w:rFonts w:hint="eastAsia" w:ascii="宋体" w:hAnsi="宋体"/>
          <w:b/>
          <w:sz w:val="30"/>
          <w:szCs w:val="30"/>
        </w:rPr>
        <w:br w:type="page"/>
      </w:r>
    </w:p>
    <w:p>
      <w:pPr>
        <w:pStyle w:val="16"/>
        <w:spacing w:line="288" w:lineRule="auto"/>
        <w:ind w:firstLine="0" w:firstLineChars="0"/>
        <w:rPr>
          <w:rFonts w:hint="eastAsia" w:ascii="宋体" w:hAnsi="宋体"/>
          <w:b/>
          <w:sz w:val="30"/>
          <w:szCs w:val="30"/>
        </w:rPr>
      </w:pPr>
    </w:p>
    <w:p>
      <w:pPr>
        <w:pStyle w:val="16"/>
        <w:spacing w:line="288" w:lineRule="auto"/>
        <w:ind w:firstLine="0" w:firstLineChars="0"/>
        <w:jc w:val="center"/>
        <w:rPr>
          <w:rFonts w:ascii="宋体" w:hAnsi="宋体"/>
          <w:b/>
          <w:sz w:val="30"/>
          <w:szCs w:val="30"/>
        </w:rPr>
      </w:pPr>
      <w:r>
        <w:rPr>
          <w:rFonts w:hint="eastAsia" w:ascii="宋体" w:hAnsi="宋体"/>
          <w:b/>
          <w:sz w:val="30"/>
          <w:szCs w:val="30"/>
        </w:rPr>
        <w:t>七、其他响应资料</w:t>
      </w:r>
    </w:p>
    <w:p>
      <w:pPr>
        <w:pStyle w:val="16"/>
        <w:spacing w:line="288" w:lineRule="auto"/>
        <w:rPr>
          <w:rFonts w:ascii="宋体" w:hAnsi="宋体"/>
        </w:rPr>
      </w:pPr>
      <w:r>
        <w:rPr>
          <w:rFonts w:hint="eastAsia" w:ascii="宋体" w:hAnsi="宋体"/>
        </w:rPr>
        <w:t>1、若本项目采购的产品有属于政府强制采购节能产品范围的（台式计算机、便携式计算机、平板式微型计算机、激光打印机、针式打印机、液晶显示器、空调机组、专用制冷、空调设备、空调机、电热水器、普通照明用双端荧光灯、电视设备、视频设备等），供应商应在应答文件中提供所投产品的有效的节能产品认证证书扫描件。当本项目采购的产品不属于政府强制采购节能产品范围内的，无需提供节能产品认证证书。</w:t>
      </w:r>
    </w:p>
    <w:p>
      <w:pPr>
        <w:pStyle w:val="16"/>
        <w:spacing w:line="288" w:lineRule="auto"/>
        <w:ind w:firstLine="478" w:firstLineChars="228"/>
        <w:rPr>
          <w:rFonts w:ascii="宋体" w:hAnsi="宋体"/>
        </w:rPr>
      </w:pPr>
      <w:r>
        <w:rPr>
          <w:rFonts w:hint="eastAsia"/>
        </w:rPr>
        <w:t>2.其他：</w:t>
      </w:r>
    </w:p>
    <w:p>
      <w:pPr>
        <w:rPr>
          <w:szCs w:val="32"/>
        </w:rPr>
      </w:pPr>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rStyle w:val="12"/>
      </w:rPr>
      <w:fldChar w:fldCharType="begin"/>
    </w:r>
    <w:r>
      <w:rPr>
        <w:rStyle w:val="12"/>
      </w:rPr>
      <w:instrText xml:space="preserve"> PAGE </w:instrText>
    </w:r>
    <w:r>
      <w:rPr>
        <w:rStyle w:val="12"/>
      </w:rPr>
      <w:fldChar w:fldCharType="separate"/>
    </w:r>
    <w:r>
      <w:rPr>
        <w:rStyle w:val="12"/>
      </w:rPr>
      <w:t>1</w:t>
    </w:r>
    <w:r>
      <w:rPr>
        <w:rStyle w:val="12"/>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840"/>
        </w:tabs>
        <w:ind w:left="840" w:hanging="42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18C9DDE"/>
    <w:multiLevelType w:val="singleLevel"/>
    <w:tmpl w:val="018C9DDE"/>
    <w:lvl w:ilvl="0" w:tentative="0">
      <w:start w:val="2"/>
      <w:numFmt w:val="chineseCounting"/>
      <w:suff w:val="nothing"/>
      <w:lvlText w:val="%1、"/>
      <w:lvlJc w:val="left"/>
      <w:pPr>
        <w:ind w:left="3174" w:leftChars="0" w:firstLine="0" w:firstLineChars="0"/>
      </w:pPr>
      <w:rPr>
        <w:rFonts w:hint="eastAsia"/>
      </w:rPr>
    </w:lvl>
  </w:abstractNum>
  <w:abstractNum w:abstractNumId="2">
    <w:nsid w:val="35952602"/>
    <w:multiLevelType w:val="singleLevel"/>
    <w:tmpl w:val="35952602"/>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zN2JjMWY1NjY1ZWMzNGY5NGRkZWI0ODczN2Y2ZjcifQ=="/>
  </w:docVars>
  <w:rsids>
    <w:rsidRoot w:val="005A5E2F"/>
    <w:rsid w:val="000260DB"/>
    <w:rsid w:val="00061358"/>
    <w:rsid w:val="00070E21"/>
    <w:rsid w:val="00087C50"/>
    <w:rsid w:val="00114E3B"/>
    <w:rsid w:val="00121779"/>
    <w:rsid w:val="00127CA9"/>
    <w:rsid w:val="00140A73"/>
    <w:rsid w:val="00167396"/>
    <w:rsid w:val="00207584"/>
    <w:rsid w:val="00226BDF"/>
    <w:rsid w:val="00230429"/>
    <w:rsid w:val="00297128"/>
    <w:rsid w:val="002E21BB"/>
    <w:rsid w:val="00314394"/>
    <w:rsid w:val="00356E88"/>
    <w:rsid w:val="00396511"/>
    <w:rsid w:val="003E5526"/>
    <w:rsid w:val="00417906"/>
    <w:rsid w:val="00455BC4"/>
    <w:rsid w:val="004E3310"/>
    <w:rsid w:val="004F5534"/>
    <w:rsid w:val="00521E5A"/>
    <w:rsid w:val="0053485B"/>
    <w:rsid w:val="005A5E2F"/>
    <w:rsid w:val="005C5C3B"/>
    <w:rsid w:val="005F1CB7"/>
    <w:rsid w:val="005F5E72"/>
    <w:rsid w:val="00606EF2"/>
    <w:rsid w:val="006442AF"/>
    <w:rsid w:val="006A710C"/>
    <w:rsid w:val="006C1E1F"/>
    <w:rsid w:val="00746263"/>
    <w:rsid w:val="00773150"/>
    <w:rsid w:val="007A4D30"/>
    <w:rsid w:val="007F5C5C"/>
    <w:rsid w:val="0080631C"/>
    <w:rsid w:val="00816605"/>
    <w:rsid w:val="00822F2E"/>
    <w:rsid w:val="00823677"/>
    <w:rsid w:val="00851B4E"/>
    <w:rsid w:val="0085256F"/>
    <w:rsid w:val="008A1491"/>
    <w:rsid w:val="008A462F"/>
    <w:rsid w:val="008A688E"/>
    <w:rsid w:val="008B5A51"/>
    <w:rsid w:val="008F4587"/>
    <w:rsid w:val="009004F9"/>
    <w:rsid w:val="009422B6"/>
    <w:rsid w:val="0096263C"/>
    <w:rsid w:val="009705AA"/>
    <w:rsid w:val="00A71EBF"/>
    <w:rsid w:val="00A7746E"/>
    <w:rsid w:val="00B0322E"/>
    <w:rsid w:val="00B30F78"/>
    <w:rsid w:val="00B50535"/>
    <w:rsid w:val="00B64CCB"/>
    <w:rsid w:val="00BA11A1"/>
    <w:rsid w:val="00C25FDF"/>
    <w:rsid w:val="00CE79E7"/>
    <w:rsid w:val="00D03500"/>
    <w:rsid w:val="00D86084"/>
    <w:rsid w:val="00DA21A6"/>
    <w:rsid w:val="00DA5DB5"/>
    <w:rsid w:val="00DD2655"/>
    <w:rsid w:val="00DF3446"/>
    <w:rsid w:val="00DF3653"/>
    <w:rsid w:val="00DF767B"/>
    <w:rsid w:val="00E002EE"/>
    <w:rsid w:val="00E0449D"/>
    <w:rsid w:val="00E211C9"/>
    <w:rsid w:val="00E765BA"/>
    <w:rsid w:val="00E92D96"/>
    <w:rsid w:val="00EA3B5C"/>
    <w:rsid w:val="00EB3B35"/>
    <w:rsid w:val="00ED19DB"/>
    <w:rsid w:val="00F55465"/>
    <w:rsid w:val="00F83791"/>
    <w:rsid w:val="07B37D41"/>
    <w:rsid w:val="129E2718"/>
    <w:rsid w:val="185C090C"/>
    <w:rsid w:val="1ECA49F0"/>
    <w:rsid w:val="1FCB5EEE"/>
    <w:rsid w:val="25BC7C02"/>
    <w:rsid w:val="28687AA2"/>
    <w:rsid w:val="2A6B7FA5"/>
    <w:rsid w:val="39ED518F"/>
    <w:rsid w:val="3F632061"/>
    <w:rsid w:val="47C77912"/>
    <w:rsid w:val="550838D1"/>
    <w:rsid w:val="559C3C80"/>
    <w:rsid w:val="5E5F61F7"/>
    <w:rsid w:val="6368500E"/>
    <w:rsid w:val="63C1174D"/>
    <w:rsid w:val="70DE1014"/>
    <w:rsid w:val="73F17BCB"/>
    <w:rsid w:val="78C015ED"/>
    <w:rsid w:val="7A3C2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1">
    <w:name w:val="Default Paragraph Font"/>
    <w:semiHidden/>
    <w:unhideWhenUsed/>
    <w:qFormat/>
    <w:uiPriority w:val="1"/>
  </w:style>
  <w:style w:type="table" w:default="1" w:styleId="13">
    <w:name w:val="Normal Table"/>
    <w:semiHidden/>
    <w:unhideWhenUsed/>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pPr>
  </w:style>
  <w:style w:type="paragraph" w:styleId="3">
    <w:name w:val="Body Text Indent"/>
    <w:basedOn w:val="1"/>
    <w:qFormat/>
    <w:uiPriority w:val="0"/>
    <w:pPr>
      <w:spacing w:line="360" w:lineRule="auto"/>
      <w:ind w:firstLine="420" w:firstLineChars="200"/>
    </w:pPr>
  </w:style>
  <w:style w:type="paragraph" w:styleId="5">
    <w:name w:val="Normal Indent"/>
    <w:basedOn w:val="1"/>
    <w:link w:val="17"/>
    <w:qFormat/>
    <w:uiPriority w:val="0"/>
    <w:pPr>
      <w:ind w:firstLine="420"/>
    </w:pPr>
    <w:rPr>
      <w:szCs w:val="20"/>
    </w:rPr>
  </w:style>
  <w:style w:type="paragraph" w:styleId="6">
    <w:name w:val="Body Text"/>
    <w:basedOn w:val="1"/>
    <w:qFormat/>
    <w:uiPriority w:val="0"/>
    <w:pPr>
      <w:spacing w:after="120"/>
    </w:pPr>
  </w:style>
  <w:style w:type="paragraph" w:styleId="7">
    <w:name w:val="Plain Text"/>
    <w:basedOn w:val="1"/>
    <w:qFormat/>
    <w:uiPriority w:val="0"/>
    <w:rPr>
      <w:rFonts w:ascii="宋体" w:hAnsi="Courier New" w:cs="Courier New"/>
      <w:szCs w:val="21"/>
    </w:rPr>
  </w:style>
  <w:style w:type="paragraph" w:styleId="8">
    <w:name w:val="footer"/>
    <w:basedOn w:val="1"/>
    <w:link w:val="15"/>
    <w:unhideWhenUsed/>
    <w:qFormat/>
    <w:uiPriority w:val="0"/>
    <w:pPr>
      <w:tabs>
        <w:tab w:val="center" w:pos="4153"/>
        <w:tab w:val="right" w:pos="8306"/>
      </w:tabs>
      <w:snapToGrid w:val="0"/>
      <w:jc w:val="left"/>
    </w:pPr>
    <w:rPr>
      <w:sz w:val="18"/>
      <w:szCs w:val="18"/>
    </w:rPr>
  </w:style>
  <w:style w:type="paragraph" w:styleId="9">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asciiTheme="minorHAnsi" w:hAnsiTheme="minorHAnsi" w:eastAsiaTheme="minorEastAsia"/>
      <w:kern w:val="0"/>
      <w:sz w:val="24"/>
    </w:rPr>
  </w:style>
  <w:style w:type="character" w:styleId="12">
    <w:name w:val="page number"/>
    <w:basedOn w:val="11"/>
    <w:qFormat/>
    <w:uiPriority w:val="0"/>
  </w:style>
  <w:style w:type="character" w:customStyle="1" w:styleId="14">
    <w:name w:val="页眉 字符"/>
    <w:basedOn w:val="11"/>
    <w:link w:val="9"/>
    <w:qFormat/>
    <w:uiPriority w:val="99"/>
    <w:rPr>
      <w:sz w:val="18"/>
      <w:szCs w:val="18"/>
    </w:rPr>
  </w:style>
  <w:style w:type="character" w:customStyle="1" w:styleId="15">
    <w:name w:val="页脚 字符"/>
    <w:basedOn w:val="11"/>
    <w:link w:val="8"/>
    <w:semiHidden/>
    <w:qFormat/>
    <w:uiPriority w:val="99"/>
    <w:rPr>
      <w:sz w:val="18"/>
      <w:szCs w:val="18"/>
    </w:rPr>
  </w:style>
  <w:style w:type="paragraph" w:styleId="16">
    <w:name w:val="List Paragraph"/>
    <w:basedOn w:val="1"/>
    <w:qFormat/>
    <w:uiPriority w:val="0"/>
    <w:pPr>
      <w:ind w:firstLine="420" w:firstLineChars="200"/>
    </w:pPr>
    <w:rPr>
      <w:szCs w:val="21"/>
    </w:rPr>
  </w:style>
  <w:style w:type="character" w:customStyle="1" w:styleId="17">
    <w:name w:val="正文缩进 字符"/>
    <w:link w:val="5"/>
    <w:qFormat/>
    <w:uiPriority w:val="0"/>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2218</Words>
  <Characters>2240</Characters>
  <Lines>11</Lines>
  <Paragraphs>3</Paragraphs>
  <TotalTime>1</TotalTime>
  <ScaleCrop>false</ScaleCrop>
  <LinksUpToDate>false</LinksUpToDate>
  <CharactersWithSpaces>2415</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2021-12-01T03:01:00Z</dcterms:created>
  <dc:creator>Administrator</dc:creator>
  <cp:lastModifiedBy>蒙颖</cp:lastModifiedBy>
  <cp:lastPrinted>2018-05-04T08:08:00Z</cp:lastPrinted>
  <dcterms:modified xsi:type="dcterms:W3CDTF">2022-09-19T06:38:18Z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619F8BBD91984BD39D36C9D851EC6309</vt:lpwstr>
  </property>
</Properties>
</file>